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D3DE" w14:textId="77777777" w:rsidR="00264E8D" w:rsidRPr="002040E6" w:rsidRDefault="00264E8D" w:rsidP="002040E6">
      <w:pPr>
        <w:pStyle w:val="Heading1"/>
        <w:spacing w:line="276" w:lineRule="auto"/>
        <w:rPr>
          <w:sz w:val="22"/>
          <w:szCs w:val="22"/>
        </w:rPr>
      </w:pPr>
      <w:bookmarkStart w:id="0" w:name="_GoBack"/>
      <w:bookmarkEnd w:id="0"/>
    </w:p>
    <w:p w14:paraId="0028DB85" w14:textId="77777777" w:rsidR="00264E8D" w:rsidRPr="002040E6" w:rsidRDefault="00264E8D" w:rsidP="002040E6">
      <w:pPr>
        <w:spacing w:line="276" w:lineRule="auto"/>
        <w:rPr>
          <w:sz w:val="22"/>
          <w:szCs w:val="22"/>
        </w:rPr>
      </w:pPr>
    </w:p>
    <w:p w14:paraId="3A7A3810" w14:textId="77777777" w:rsidR="00264E8D" w:rsidRPr="002040E6" w:rsidRDefault="00264E8D" w:rsidP="002040E6">
      <w:pPr>
        <w:pStyle w:val="Heading1"/>
        <w:spacing w:line="276" w:lineRule="auto"/>
        <w:rPr>
          <w:sz w:val="22"/>
          <w:szCs w:val="22"/>
        </w:rPr>
      </w:pPr>
    </w:p>
    <w:p w14:paraId="7DC580DF" w14:textId="77777777" w:rsidR="00264E8D" w:rsidRPr="002040E6" w:rsidRDefault="00264E8D" w:rsidP="002040E6">
      <w:pPr>
        <w:spacing w:line="276" w:lineRule="auto"/>
        <w:rPr>
          <w:sz w:val="22"/>
          <w:szCs w:val="22"/>
        </w:rPr>
      </w:pPr>
    </w:p>
    <w:p w14:paraId="1CEDE90B" w14:textId="77777777" w:rsidR="00264E8D" w:rsidRPr="002040E6" w:rsidRDefault="00264E8D" w:rsidP="002040E6">
      <w:pPr>
        <w:pStyle w:val="Heading1"/>
        <w:spacing w:line="276" w:lineRule="auto"/>
        <w:rPr>
          <w:sz w:val="22"/>
          <w:szCs w:val="22"/>
        </w:rPr>
      </w:pPr>
    </w:p>
    <w:p w14:paraId="6E12128D" w14:textId="77777777" w:rsidR="00264E8D" w:rsidRPr="002040E6" w:rsidRDefault="00264E8D" w:rsidP="002040E6">
      <w:pPr>
        <w:spacing w:line="276" w:lineRule="auto"/>
        <w:rPr>
          <w:sz w:val="22"/>
          <w:szCs w:val="22"/>
        </w:rPr>
      </w:pPr>
    </w:p>
    <w:p w14:paraId="465E96F8" w14:textId="77777777" w:rsidR="00264E8D" w:rsidRPr="002040E6" w:rsidRDefault="00264E8D" w:rsidP="002040E6">
      <w:pPr>
        <w:spacing w:line="276" w:lineRule="auto"/>
        <w:rPr>
          <w:sz w:val="22"/>
          <w:szCs w:val="22"/>
        </w:rPr>
      </w:pPr>
    </w:p>
    <w:p w14:paraId="35D289BA" w14:textId="44F8BBDF" w:rsidR="00264E8D" w:rsidRPr="002040E6" w:rsidRDefault="00264E8D" w:rsidP="002040E6">
      <w:pPr>
        <w:spacing w:line="276" w:lineRule="auto"/>
        <w:jc w:val="center"/>
        <w:rPr>
          <w:rFonts w:ascii="Helvetica" w:hAnsi="Helvetica"/>
          <w:i/>
          <w:color w:val="FF0000"/>
          <w:sz w:val="22"/>
          <w:szCs w:val="22"/>
        </w:rPr>
      </w:pPr>
      <w:r w:rsidRPr="002040E6">
        <w:rPr>
          <w:rFonts w:ascii="Helvetica" w:hAnsi="Helvetica"/>
          <w:i/>
          <w:color w:val="FF0000"/>
          <w:sz w:val="22"/>
          <w:szCs w:val="22"/>
        </w:rPr>
        <w:t>THE CONTENT OF THIS REPORT IS RESTRICT</w:t>
      </w:r>
      <w:r w:rsidR="00971C3D">
        <w:rPr>
          <w:rFonts w:ascii="Helvetica" w:hAnsi="Helvetica"/>
          <w:i/>
          <w:color w:val="FF0000"/>
          <w:sz w:val="22"/>
          <w:szCs w:val="22"/>
        </w:rPr>
        <w:t>ED</w:t>
      </w:r>
      <w:r w:rsidRPr="002040E6">
        <w:rPr>
          <w:rFonts w:ascii="Helvetica" w:hAnsi="Helvetica"/>
          <w:i/>
          <w:color w:val="FF0000"/>
          <w:sz w:val="22"/>
          <w:szCs w:val="22"/>
        </w:rPr>
        <w:t xml:space="preserve"> UNTIL PUBLICATION</w:t>
      </w:r>
    </w:p>
    <w:p w14:paraId="68FA720B" w14:textId="77777777" w:rsidR="00264E8D" w:rsidRPr="002040E6" w:rsidRDefault="00264E8D" w:rsidP="002040E6">
      <w:pPr>
        <w:pStyle w:val="Heading1"/>
        <w:spacing w:line="276" w:lineRule="auto"/>
        <w:rPr>
          <w:sz w:val="22"/>
          <w:szCs w:val="22"/>
        </w:rPr>
      </w:pPr>
    </w:p>
    <w:p w14:paraId="6AF60927" w14:textId="77777777" w:rsidR="00264E8D" w:rsidRPr="002040E6" w:rsidRDefault="00264E8D" w:rsidP="002040E6">
      <w:pPr>
        <w:pStyle w:val="Heading1"/>
        <w:spacing w:line="276" w:lineRule="auto"/>
        <w:rPr>
          <w:sz w:val="22"/>
          <w:szCs w:val="22"/>
        </w:rPr>
      </w:pPr>
    </w:p>
    <w:tbl>
      <w:tblPr>
        <w:tblStyle w:val="TableGrid"/>
        <w:tblW w:w="0" w:type="auto"/>
        <w:tblLook w:val="04A0" w:firstRow="1" w:lastRow="0" w:firstColumn="1" w:lastColumn="0" w:noHBand="0" w:noVBand="1"/>
      </w:tblPr>
      <w:tblGrid>
        <w:gridCol w:w="8516"/>
      </w:tblGrid>
      <w:tr w:rsidR="005328EC" w14:paraId="0A7FCE4B" w14:textId="77777777" w:rsidTr="005328EC">
        <w:tc>
          <w:tcPr>
            <w:tcW w:w="8516" w:type="dxa"/>
          </w:tcPr>
          <w:p w14:paraId="60C73DAF" w14:textId="77777777" w:rsidR="005328EC" w:rsidRDefault="005328EC" w:rsidP="005328EC">
            <w:pPr>
              <w:pStyle w:val="Heading1"/>
              <w:spacing w:line="276" w:lineRule="auto"/>
              <w:jc w:val="center"/>
              <w:outlineLvl w:val="0"/>
            </w:pPr>
            <w:bookmarkStart w:id="1" w:name="_Toc246517236"/>
            <w:bookmarkStart w:id="2" w:name="_Toc246517390"/>
            <w:bookmarkStart w:id="3" w:name="_Toc246519271"/>
          </w:p>
          <w:p w14:paraId="72F4399A" w14:textId="60C6ED56" w:rsidR="005328EC" w:rsidRPr="002040E6" w:rsidRDefault="005328EC" w:rsidP="005328EC">
            <w:pPr>
              <w:pStyle w:val="Heading1"/>
              <w:spacing w:line="276" w:lineRule="auto"/>
              <w:jc w:val="center"/>
              <w:outlineLvl w:val="0"/>
            </w:pPr>
            <w:r w:rsidRPr="002040E6">
              <w:t>REPORT INTO THE DEATH OF ‘</w:t>
            </w:r>
            <w:r w:rsidR="00F56459">
              <w:t>Henry</w:t>
            </w:r>
            <w:r w:rsidRPr="002040E6">
              <w:t>’</w:t>
            </w:r>
            <w:r>
              <w:t xml:space="preserve"> </w:t>
            </w:r>
            <w:bookmarkEnd w:id="1"/>
            <w:bookmarkEnd w:id="2"/>
            <w:bookmarkEnd w:id="3"/>
          </w:p>
          <w:p w14:paraId="1E52BEE3" w14:textId="77777777" w:rsidR="005328EC" w:rsidRPr="002040E6" w:rsidRDefault="005328EC" w:rsidP="005328EC">
            <w:pPr>
              <w:spacing w:line="276" w:lineRule="auto"/>
              <w:jc w:val="center"/>
              <w:rPr>
                <w:rFonts w:ascii="Arial" w:hAnsi="Arial" w:cs="Arial"/>
              </w:rPr>
            </w:pPr>
          </w:p>
          <w:p w14:paraId="6771BA58" w14:textId="77777777" w:rsidR="005328EC" w:rsidRDefault="005328EC" w:rsidP="005328EC">
            <w:pPr>
              <w:spacing w:line="276" w:lineRule="auto"/>
              <w:jc w:val="center"/>
              <w:rPr>
                <w:rFonts w:ascii="Arial" w:hAnsi="Arial" w:cs="Arial"/>
                <w:b/>
              </w:rPr>
            </w:pPr>
            <w:r>
              <w:rPr>
                <w:rFonts w:ascii="Arial" w:hAnsi="Arial" w:cs="Arial"/>
                <w:b/>
              </w:rPr>
              <w:t xml:space="preserve">Executive Summary </w:t>
            </w:r>
          </w:p>
          <w:p w14:paraId="11069E6F" w14:textId="77777777" w:rsidR="005328EC" w:rsidRDefault="005328EC" w:rsidP="005328EC">
            <w:pPr>
              <w:spacing w:line="276" w:lineRule="auto"/>
              <w:jc w:val="center"/>
              <w:rPr>
                <w:rFonts w:ascii="Arial" w:hAnsi="Arial" w:cs="Arial"/>
                <w:b/>
              </w:rPr>
            </w:pPr>
          </w:p>
          <w:p w14:paraId="45F8C158" w14:textId="77777777" w:rsidR="005328EC" w:rsidRPr="002040E6" w:rsidRDefault="005328EC" w:rsidP="005328EC">
            <w:pPr>
              <w:spacing w:line="276" w:lineRule="auto"/>
              <w:jc w:val="center"/>
              <w:rPr>
                <w:rFonts w:ascii="Arial" w:hAnsi="Arial" w:cs="Arial"/>
                <w:b/>
              </w:rPr>
            </w:pPr>
            <w:r w:rsidRPr="002040E6">
              <w:rPr>
                <w:rFonts w:ascii="Arial" w:hAnsi="Arial" w:cs="Arial"/>
                <w:b/>
              </w:rPr>
              <w:t>Report compiled by Kath Albiston</w:t>
            </w:r>
          </w:p>
          <w:p w14:paraId="731E2F92" w14:textId="77777777" w:rsidR="005328EC" w:rsidRPr="002040E6" w:rsidRDefault="005328EC" w:rsidP="005328EC">
            <w:pPr>
              <w:spacing w:line="276" w:lineRule="auto"/>
              <w:jc w:val="center"/>
              <w:rPr>
                <w:rFonts w:ascii="Arial" w:hAnsi="Arial" w:cs="Arial"/>
                <w:b/>
              </w:rPr>
            </w:pPr>
          </w:p>
          <w:p w14:paraId="6813F5BD" w14:textId="77777777" w:rsidR="005328EC" w:rsidRDefault="005328EC" w:rsidP="005328EC">
            <w:pPr>
              <w:spacing w:line="276" w:lineRule="auto"/>
              <w:jc w:val="center"/>
              <w:rPr>
                <w:rFonts w:ascii="Arial" w:hAnsi="Arial" w:cs="Arial"/>
                <w:b/>
              </w:rPr>
            </w:pPr>
            <w:r>
              <w:rPr>
                <w:rFonts w:ascii="Arial" w:hAnsi="Arial" w:cs="Arial"/>
                <w:b/>
              </w:rPr>
              <w:t xml:space="preserve">Report </w:t>
            </w:r>
            <w:r w:rsidRPr="002040E6">
              <w:rPr>
                <w:rFonts w:ascii="Arial" w:hAnsi="Arial" w:cs="Arial"/>
                <w:b/>
              </w:rPr>
              <w:t xml:space="preserve">Date: </w:t>
            </w:r>
            <w:r>
              <w:rPr>
                <w:rFonts w:ascii="Arial" w:hAnsi="Arial" w:cs="Arial"/>
                <w:b/>
              </w:rPr>
              <w:t>June</w:t>
            </w:r>
            <w:r w:rsidRPr="002040E6">
              <w:rPr>
                <w:rFonts w:ascii="Arial" w:hAnsi="Arial" w:cs="Arial"/>
                <w:b/>
              </w:rPr>
              <w:t xml:space="preserve"> </w:t>
            </w:r>
            <w:r>
              <w:rPr>
                <w:rFonts w:ascii="Arial" w:hAnsi="Arial" w:cs="Arial"/>
                <w:b/>
              </w:rPr>
              <w:t>2016</w:t>
            </w:r>
          </w:p>
          <w:p w14:paraId="2567644E" w14:textId="77777777" w:rsidR="005328EC" w:rsidRDefault="005328EC" w:rsidP="002040E6">
            <w:pPr>
              <w:pStyle w:val="Heading1"/>
              <w:spacing w:line="276" w:lineRule="auto"/>
              <w:outlineLvl w:val="0"/>
              <w:rPr>
                <w:sz w:val="22"/>
                <w:szCs w:val="22"/>
              </w:rPr>
            </w:pPr>
          </w:p>
        </w:tc>
      </w:tr>
    </w:tbl>
    <w:p w14:paraId="7BCA125A" w14:textId="77777777" w:rsidR="00264E8D" w:rsidRPr="002040E6" w:rsidRDefault="00264E8D" w:rsidP="002040E6">
      <w:pPr>
        <w:pStyle w:val="Heading1"/>
        <w:spacing w:line="276" w:lineRule="auto"/>
        <w:rPr>
          <w:sz w:val="22"/>
          <w:szCs w:val="22"/>
        </w:rPr>
      </w:pPr>
    </w:p>
    <w:p w14:paraId="4A81770F" w14:textId="77777777" w:rsidR="00264E8D" w:rsidRPr="002040E6" w:rsidRDefault="00264E8D" w:rsidP="002040E6">
      <w:pPr>
        <w:spacing w:line="276" w:lineRule="auto"/>
        <w:rPr>
          <w:rFonts w:cs="Arial"/>
          <w:b/>
          <w:i/>
          <w:sz w:val="22"/>
          <w:szCs w:val="22"/>
        </w:rPr>
      </w:pPr>
      <w:r w:rsidRPr="002040E6">
        <w:rPr>
          <w:rFonts w:cs="Arial"/>
          <w:b/>
          <w:i/>
          <w:sz w:val="22"/>
          <w:szCs w:val="22"/>
        </w:rPr>
        <w:br w:type="page"/>
      </w:r>
    </w:p>
    <w:p w14:paraId="223983A6" w14:textId="77777777" w:rsidR="00DD375E" w:rsidRPr="006D6DDF" w:rsidRDefault="00DD375E" w:rsidP="006D6DDF">
      <w:pPr>
        <w:pStyle w:val="Default"/>
        <w:numPr>
          <w:ilvl w:val="2"/>
          <w:numId w:val="3"/>
        </w:numPr>
        <w:spacing w:line="276" w:lineRule="auto"/>
        <w:jc w:val="both"/>
        <w:rPr>
          <w:b/>
          <w:color w:val="auto"/>
          <w:sz w:val="20"/>
          <w:szCs w:val="20"/>
        </w:rPr>
      </w:pPr>
      <w:r w:rsidRPr="006D6DDF">
        <w:rPr>
          <w:b/>
          <w:sz w:val="20"/>
          <w:szCs w:val="20"/>
        </w:rPr>
        <w:lastRenderedPageBreak/>
        <w:t>INTRODUCTION</w:t>
      </w:r>
    </w:p>
    <w:p w14:paraId="1DE6A7CE" w14:textId="77777777" w:rsidR="00DD375E" w:rsidRPr="006D6DDF" w:rsidRDefault="00DD375E" w:rsidP="006D6DDF">
      <w:pPr>
        <w:pStyle w:val="Default"/>
        <w:spacing w:line="276" w:lineRule="auto"/>
        <w:ind w:left="720"/>
        <w:jc w:val="both"/>
        <w:rPr>
          <w:b/>
          <w:color w:val="auto"/>
          <w:sz w:val="20"/>
          <w:szCs w:val="20"/>
        </w:rPr>
      </w:pPr>
    </w:p>
    <w:p w14:paraId="50A3B54E" w14:textId="699CE812" w:rsidR="00DD375E" w:rsidRPr="006D6DDF" w:rsidRDefault="005328EC" w:rsidP="006D6DDF">
      <w:pPr>
        <w:pStyle w:val="Default"/>
        <w:numPr>
          <w:ilvl w:val="1"/>
          <w:numId w:val="8"/>
        </w:numPr>
        <w:spacing w:line="276" w:lineRule="auto"/>
        <w:jc w:val="both"/>
        <w:rPr>
          <w:b/>
          <w:color w:val="auto"/>
          <w:sz w:val="20"/>
          <w:szCs w:val="20"/>
        </w:rPr>
      </w:pPr>
      <w:r w:rsidRPr="006D6DDF">
        <w:rPr>
          <w:sz w:val="20"/>
          <w:szCs w:val="20"/>
        </w:rPr>
        <w:t>This review was undertaken following the death of ‘</w:t>
      </w:r>
      <w:r w:rsidR="00F56459">
        <w:rPr>
          <w:sz w:val="20"/>
          <w:szCs w:val="20"/>
        </w:rPr>
        <w:t>Henry</w:t>
      </w:r>
      <w:r w:rsidRPr="006D6DDF">
        <w:rPr>
          <w:sz w:val="20"/>
          <w:szCs w:val="20"/>
        </w:rPr>
        <w:t xml:space="preserve">’, who was murdered at his home in late 2014 by his adult son, </w:t>
      </w:r>
      <w:r w:rsidR="00F56459">
        <w:rPr>
          <w:sz w:val="20"/>
          <w:szCs w:val="20"/>
        </w:rPr>
        <w:t>Graham</w:t>
      </w:r>
      <w:r w:rsidRPr="006D6DDF">
        <w:rPr>
          <w:sz w:val="20"/>
          <w:szCs w:val="20"/>
        </w:rPr>
        <w:t xml:space="preserve">. Having originally been acquitted of murder, </w:t>
      </w:r>
      <w:r w:rsidR="00F56459">
        <w:rPr>
          <w:color w:val="auto"/>
          <w:sz w:val="20"/>
          <w:szCs w:val="20"/>
        </w:rPr>
        <w:t>Graham</w:t>
      </w:r>
      <w:r w:rsidR="00C86795">
        <w:rPr>
          <w:color w:val="auto"/>
          <w:sz w:val="20"/>
          <w:szCs w:val="20"/>
        </w:rPr>
        <w:t xml:space="preserve"> was</w:t>
      </w:r>
      <w:r w:rsidRPr="006D6DDF">
        <w:rPr>
          <w:color w:val="auto"/>
          <w:sz w:val="20"/>
          <w:szCs w:val="20"/>
        </w:rPr>
        <w:t xml:space="preserve"> later found guilty of manslaughter and sentenced to six years imprisonment.  His mother was also tried for manslaughter but acquitted. </w:t>
      </w:r>
    </w:p>
    <w:p w14:paraId="4F089601" w14:textId="77777777" w:rsidR="00DD375E" w:rsidRPr="006D6DDF" w:rsidRDefault="00DD375E" w:rsidP="006D6DDF">
      <w:pPr>
        <w:pStyle w:val="Default"/>
        <w:spacing w:line="276" w:lineRule="auto"/>
        <w:ind w:left="360"/>
        <w:jc w:val="both"/>
        <w:rPr>
          <w:b/>
          <w:color w:val="auto"/>
          <w:sz w:val="20"/>
          <w:szCs w:val="20"/>
        </w:rPr>
      </w:pPr>
    </w:p>
    <w:p w14:paraId="20866A84" w14:textId="641DE74F" w:rsidR="00DD375E" w:rsidRPr="006D6DDF" w:rsidRDefault="005328EC" w:rsidP="006D6DDF">
      <w:pPr>
        <w:pStyle w:val="Default"/>
        <w:numPr>
          <w:ilvl w:val="1"/>
          <w:numId w:val="8"/>
        </w:numPr>
        <w:spacing w:line="276" w:lineRule="auto"/>
        <w:jc w:val="both"/>
        <w:rPr>
          <w:b/>
          <w:color w:val="auto"/>
          <w:sz w:val="20"/>
          <w:szCs w:val="20"/>
        </w:rPr>
      </w:pPr>
      <w:r w:rsidRPr="006D6DDF">
        <w:rPr>
          <w:sz w:val="20"/>
          <w:szCs w:val="20"/>
        </w:rPr>
        <w:t xml:space="preserve">The key purpose for undertaking Domestic Homicide Reviews is to enable lessons to be learned from homicides where a person is killed by a family member or someone with whom they are in an intimate relationship. </w:t>
      </w:r>
      <w:r w:rsidR="00C86795">
        <w:rPr>
          <w:sz w:val="20"/>
          <w:szCs w:val="20"/>
        </w:rPr>
        <w:t xml:space="preserve"> </w:t>
      </w:r>
    </w:p>
    <w:p w14:paraId="25D4612B" w14:textId="77777777" w:rsidR="00DD375E" w:rsidRPr="006D6DDF" w:rsidRDefault="00DD375E" w:rsidP="006D6DDF">
      <w:pPr>
        <w:pStyle w:val="Default"/>
        <w:spacing w:line="276" w:lineRule="auto"/>
        <w:jc w:val="both"/>
        <w:rPr>
          <w:sz w:val="20"/>
          <w:szCs w:val="20"/>
        </w:rPr>
      </w:pPr>
    </w:p>
    <w:p w14:paraId="2BA9F932" w14:textId="5A9E3C34" w:rsidR="00DD375E" w:rsidRPr="006D6DDF" w:rsidRDefault="005328EC" w:rsidP="006D6DDF">
      <w:pPr>
        <w:pStyle w:val="Default"/>
        <w:numPr>
          <w:ilvl w:val="1"/>
          <w:numId w:val="8"/>
        </w:numPr>
        <w:spacing w:line="276" w:lineRule="auto"/>
        <w:jc w:val="both"/>
        <w:rPr>
          <w:b/>
          <w:color w:val="auto"/>
          <w:sz w:val="20"/>
          <w:szCs w:val="20"/>
        </w:rPr>
      </w:pPr>
      <w:r w:rsidRPr="006D6DDF">
        <w:rPr>
          <w:sz w:val="20"/>
          <w:szCs w:val="20"/>
        </w:rPr>
        <w:t xml:space="preserve">This review examined agency responses and support given to </w:t>
      </w:r>
      <w:r w:rsidR="00F56459">
        <w:rPr>
          <w:sz w:val="20"/>
          <w:szCs w:val="20"/>
        </w:rPr>
        <w:t>Henry</w:t>
      </w:r>
      <w:r w:rsidR="00DD375E" w:rsidRPr="006D6DDF">
        <w:rPr>
          <w:sz w:val="20"/>
          <w:szCs w:val="20"/>
        </w:rPr>
        <w:t xml:space="preserve"> from 1</w:t>
      </w:r>
      <w:r w:rsidR="00DD375E" w:rsidRPr="006D6DDF">
        <w:rPr>
          <w:sz w:val="20"/>
          <w:szCs w:val="20"/>
          <w:vertAlign w:val="superscript"/>
        </w:rPr>
        <w:t>st</w:t>
      </w:r>
      <w:r w:rsidR="00DD375E" w:rsidRPr="006D6DDF">
        <w:rPr>
          <w:sz w:val="20"/>
          <w:szCs w:val="20"/>
        </w:rPr>
        <w:t xml:space="preserve"> January 2010 to </w:t>
      </w:r>
      <w:r w:rsidRPr="006D6DDF">
        <w:rPr>
          <w:sz w:val="20"/>
          <w:szCs w:val="20"/>
        </w:rPr>
        <w:t xml:space="preserve">the point of his death in 2014.  As part of the review process Individual Management Review (IMR) reports were completed by </w:t>
      </w:r>
      <w:r w:rsidRPr="006D6DDF">
        <w:rPr>
          <w:color w:val="auto"/>
          <w:sz w:val="20"/>
          <w:szCs w:val="20"/>
        </w:rPr>
        <w:t xml:space="preserve">Northumbria Police; National Probation Service (NPS); Newcastle Gateshead Clinical Commissioning Group (CCG); Newcastle upon Tyne Hospitals NHS Foundation Trust (NUTH); Northumberland Tyne and Wear NHS Foundation Trust (NTW); and Your Homes Newcastle (YHN). All other Panel members confirmed that their agencies had had no relevant contact with the victim or perpetrator that would warrant the completion of an IMR. </w:t>
      </w:r>
      <w:r w:rsidRPr="006D6DDF">
        <w:rPr>
          <w:color w:val="auto"/>
          <w:sz w:val="20"/>
          <w:szCs w:val="20"/>
          <w:lang w:val="en-GB"/>
        </w:rPr>
        <w:t xml:space="preserve"> As the perpetrator was known to have children, contact was made with Children’s Services to see if they had any relevant information. Newcastle Children’s Services confirmed that they had no information relevant to this review, other than some basic contact in relation to the child of </w:t>
      </w:r>
      <w:r w:rsidR="00F56459">
        <w:rPr>
          <w:color w:val="auto"/>
          <w:sz w:val="20"/>
          <w:szCs w:val="20"/>
          <w:lang w:val="en-GB"/>
        </w:rPr>
        <w:t>Graham</w:t>
      </w:r>
      <w:r w:rsidRPr="006D6DDF">
        <w:rPr>
          <w:color w:val="auto"/>
          <w:sz w:val="20"/>
          <w:szCs w:val="20"/>
          <w:lang w:val="en-GB"/>
        </w:rPr>
        <w:t xml:space="preserve">’s ex-partner Angela, details of which were provided and included within this report.  This was not felt sufficient to warrant an IMR. In addition, due to information provided by other agencies, Newcastle Children’s Services completed a full review of historic records to ascertain whether </w:t>
      </w:r>
      <w:r w:rsidR="00F56459">
        <w:rPr>
          <w:color w:val="auto"/>
          <w:sz w:val="20"/>
          <w:szCs w:val="20"/>
          <w:lang w:val="en-GB"/>
        </w:rPr>
        <w:t>Graham</w:t>
      </w:r>
      <w:r w:rsidRPr="006D6DDF">
        <w:rPr>
          <w:color w:val="auto"/>
          <w:sz w:val="20"/>
          <w:szCs w:val="20"/>
          <w:lang w:val="en-GB"/>
        </w:rPr>
        <w:t xml:space="preserve"> had himself not been known to them as a child; no records were found.  </w:t>
      </w:r>
      <w:r w:rsidRPr="006D6DDF">
        <w:rPr>
          <w:color w:val="auto"/>
          <w:sz w:val="20"/>
          <w:szCs w:val="20"/>
        </w:rPr>
        <w:t xml:space="preserve">Basic summary information was also provided by the North East Ambulance Service (NEAS).  </w:t>
      </w:r>
    </w:p>
    <w:p w14:paraId="7FF331C0" w14:textId="77777777" w:rsidR="00DD375E" w:rsidRPr="00C86795" w:rsidRDefault="00DD375E" w:rsidP="006D6DDF">
      <w:pPr>
        <w:pStyle w:val="Default"/>
        <w:spacing w:line="276" w:lineRule="auto"/>
        <w:ind w:left="360"/>
        <w:jc w:val="both"/>
        <w:rPr>
          <w:b/>
          <w:color w:val="auto"/>
          <w:sz w:val="20"/>
          <w:szCs w:val="20"/>
        </w:rPr>
      </w:pPr>
    </w:p>
    <w:p w14:paraId="62BDD917" w14:textId="77777777" w:rsidR="00DD375E" w:rsidRPr="00C86795" w:rsidRDefault="005328EC" w:rsidP="006D6DDF">
      <w:pPr>
        <w:pStyle w:val="Default"/>
        <w:numPr>
          <w:ilvl w:val="1"/>
          <w:numId w:val="8"/>
        </w:numPr>
        <w:spacing w:line="276" w:lineRule="auto"/>
        <w:jc w:val="both"/>
        <w:rPr>
          <w:b/>
          <w:color w:val="auto"/>
          <w:sz w:val="20"/>
          <w:szCs w:val="20"/>
        </w:rPr>
      </w:pPr>
      <w:r w:rsidRPr="00C86795">
        <w:rPr>
          <w:color w:val="auto"/>
          <w:sz w:val="20"/>
          <w:szCs w:val="20"/>
        </w:rPr>
        <w:t xml:space="preserve">Family members were informed of the review process once it was instigated, however direct contact could not take place due to the complexities of the criminal trial, as outlined above.  Following the conclusion of the criminal trial, the victim’s wife and daughter were contacted on a number of further occasions by both letter and telephone to seek their input into the review; however, no response was received.  </w:t>
      </w:r>
    </w:p>
    <w:p w14:paraId="777A340F" w14:textId="77777777" w:rsidR="00DD375E" w:rsidRPr="00C86795" w:rsidRDefault="00DD375E" w:rsidP="006D6DDF">
      <w:pPr>
        <w:pStyle w:val="Default"/>
        <w:spacing w:line="276" w:lineRule="auto"/>
        <w:jc w:val="both"/>
        <w:rPr>
          <w:color w:val="auto"/>
          <w:sz w:val="20"/>
          <w:szCs w:val="20"/>
        </w:rPr>
      </w:pPr>
    </w:p>
    <w:p w14:paraId="662B9A62" w14:textId="4104CB06" w:rsidR="00C86795" w:rsidRPr="00C86795" w:rsidRDefault="00DD375E" w:rsidP="00C86795">
      <w:pPr>
        <w:pStyle w:val="Default"/>
        <w:numPr>
          <w:ilvl w:val="1"/>
          <w:numId w:val="8"/>
        </w:numPr>
        <w:spacing w:line="276" w:lineRule="auto"/>
        <w:jc w:val="both"/>
        <w:rPr>
          <w:b/>
          <w:color w:val="auto"/>
          <w:sz w:val="20"/>
          <w:szCs w:val="20"/>
        </w:rPr>
      </w:pPr>
      <w:r w:rsidRPr="00C86795">
        <w:rPr>
          <w:color w:val="auto"/>
          <w:sz w:val="20"/>
          <w:szCs w:val="20"/>
        </w:rPr>
        <w:t xml:space="preserve">Discussion took place within the Panel as to whether contact should be made with </w:t>
      </w:r>
      <w:r w:rsidR="00F56459">
        <w:rPr>
          <w:color w:val="auto"/>
          <w:sz w:val="20"/>
          <w:szCs w:val="20"/>
        </w:rPr>
        <w:t>Graham</w:t>
      </w:r>
      <w:r w:rsidRPr="00C86795">
        <w:rPr>
          <w:color w:val="auto"/>
          <w:sz w:val="20"/>
          <w:szCs w:val="20"/>
        </w:rPr>
        <w:t xml:space="preserve"> in order to inform the review process. It was felt that, given his continuing denial of the homicide, this would not be appropriate.  Information was however obtained from his Offender Manager within the Na</w:t>
      </w:r>
      <w:r w:rsidR="00FE5D82" w:rsidRPr="00C86795">
        <w:rPr>
          <w:color w:val="auto"/>
          <w:sz w:val="20"/>
          <w:szCs w:val="20"/>
        </w:rPr>
        <w:t>tional Probation Service, and this was</w:t>
      </w:r>
      <w:r w:rsidRPr="00C86795">
        <w:rPr>
          <w:color w:val="auto"/>
          <w:sz w:val="20"/>
          <w:szCs w:val="20"/>
        </w:rPr>
        <w:t xml:space="preserve"> </w:t>
      </w:r>
      <w:r w:rsidR="00C86795" w:rsidRPr="00C86795">
        <w:rPr>
          <w:color w:val="auto"/>
          <w:sz w:val="20"/>
          <w:szCs w:val="20"/>
        </w:rPr>
        <w:t>used to inform the review.</w:t>
      </w:r>
    </w:p>
    <w:p w14:paraId="5E1C9946" w14:textId="77777777" w:rsidR="00C86795" w:rsidRPr="00C86795" w:rsidRDefault="00C86795" w:rsidP="00C86795">
      <w:pPr>
        <w:pStyle w:val="Default"/>
        <w:spacing w:line="276" w:lineRule="auto"/>
        <w:jc w:val="both"/>
        <w:rPr>
          <w:sz w:val="20"/>
          <w:szCs w:val="20"/>
        </w:rPr>
      </w:pPr>
    </w:p>
    <w:p w14:paraId="14F3437F" w14:textId="069BC411" w:rsidR="00C86795" w:rsidRPr="00C86795" w:rsidRDefault="00C86795" w:rsidP="00C86795">
      <w:pPr>
        <w:pStyle w:val="Default"/>
        <w:numPr>
          <w:ilvl w:val="1"/>
          <w:numId w:val="8"/>
        </w:numPr>
        <w:spacing w:line="276" w:lineRule="auto"/>
        <w:jc w:val="both"/>
        <w:rPr>
          <w:b/>
          <w:color w:val="auto"/>
          <w:sz w:val="20"/>
          <w:szCs w:val="20"/>
        </w:rPr>
      </w:pPr>
      <w:r w:rsidRPr="00C86795">
        <w:rPr>
          <w:sz w:val="20"/>
          <w:szCs w:val="20"/>
        </w:rPr>
        <w:t xml:space="preserve">As part of the review process consideration was also given throughout to issues of equality and diversity.  In the cases of </w:t>
      </w:r>
      <w:r w:rsidR="00F56459">
        <w:rPr>
          <w:sz w:val="20"/>
          <w:szCs w:val="20"/>
        </w:rPr>
        <w:t>Henry</w:t>
      </w:r>
      <w:r w:rsidRPr="00C86795">
        <w:rPr>
          <w:sz w:val="20"/>
          <w:szCs w:val="20"/>
        </w:rPr>
        <w:t xml:space="preserve">, </w:t>
      </w:r>
      <w:r w:rsidR="00F56459">
        <w:rPr>
          <w:sz w:val="20"/>
          <w:szCs w:val="20"/>
        </w:rPr>
        <w:t>Graham</w:t>
      </w:r>
      <w:r w:rsidRPr="00C86795">
        <w:rPr>
          <w:sz w:val="20"/>
          <w:szCs w:val="20"/>
        </w:rPr>
        <w:t xml:space="preserve"> and their family there were no specific issues identified in relation to race, religion, age, sexual orientation, or gender reassignment that were seen to be relevant to the review process.  As a male victim of domestic violence, consideration was given within agencies’ IMRs, and throughout this review, as to the impact of gender, although this was not seen to be a significant issue in this case.</w:t>
      </w:r>
    </w:p>
    <w:p w14:paraId="63133D37" w14:textId="77777777" w:rsidR="00C86795" w:rsidRDefault="00C86795" w:rsidP="00C86795">
      <w:pPr>
        <w:pStyle w:val="Default"/>
        <w:spacing w:line="276" w:lineRule="auto"/>
        <w:jc w:val="both"/>
        <w:rPr>
          <w:b/>
          <w:color w:val="auto"/>
          <w:sz w:val="20"/>
          <w:szCs w:val="20"/>
        </w:rPr>
      </w:pPr>
    </w:p>
    <w:p w14:paraId="0A310992" w14:textId="77777777" w:rsidR="00C86795" w:rsidRDefault="00C86795" w:rsidP="00C86795">
      <w:pPr>
        <w:pStyle w:val="Default"/>
        <w:spacing w:line="276" w:lineRule="auto"/>
        <w:jc w:val="both"/>
        <w:rPr>
          <w:b/>
          <w:color w:val="auto"/>
          <w:sz w:val="20"/>
          <w:szCs w:val="20"/>
        </w:rPr>
      </w:pPr>
    </w:p>
    <w:p w14:paraId="1648D22D" w14:textId="77777777" w:rsidR="00C86795" w:rsidRPr="00C86795" w:rsidRDefault="00C86795" w:rsidP="00C86795">
      <w:pPr>
        <w:pStyle w:val="Default"/>
        <w:spacing w:line="276" w:lineRule="auto"/>
        <w:jc w:val="both"/>
        <w:rPr>
          <w:b/>
          <w:color w:val="auto"/>
          <w:sz w:val="20"/>
          <w:szCs w:val="20"/>
        </w:rPr>
      </w:pPr>
    </w:p>
    <w:p w14:paraId="2ABBDECC" w14:textId="77777777" w:rsidR="00DD375E" w:rsidRPr="006D6DDF" w:rsidRDefault="00DD375E" w:rsidP="006D6DDF">
      <w:pPr>
        <w:pStyle w:val="Default"/>
        <w:spacing w:line="276" w:lineRule="auto"/>
        <w:jc w:val="both"/>
        <w:rPr>
          <w:b/>
          <w:color w:val="auto"/>
          <w:sz w:val="20"/>
          <w:szCs w:val="20"/>
        </w:rPr>
      </w:pPr>
    </w:p>
    <w:p w14:paraId="093F9055" w14:textId="56FA5A24" w:rsidR="00DD375E" w:rsidRPr="006D6DDF" w:rsidRDefault="00DD375E" w:rsidP="006D6DDF">
      <w:pPr>
        <w:pStyle w:val="Default"/>
        <w:numPr>
          <w:ilvl w:val="0"/>
          <w:numId w:val="8"/>
        </w:numPr>
        <w:spacing w:line="276" w:lineRule="auto"/>
        <w:jc w:val="both"/>
        <w:rPr>
          <w:b/>
          <w:color w:val="auto"/>
          <w:sz w:val="20"/>
          <w:szCs w:val="20"/>
        </w:rPr>
      </w:pPr>
      <w:r w:rsidRPr="006D6DDF">
        <w:rPr>
          <w:b/>
          <w:color w:val="auto"/>
          <w:sz w:val="20"/>
          <w:szCs w:val="20"/>
        </w:rPr>
        <w:lastRenderedPageBreak/>
        <w:t>BACKGROUND</w:t>
      </w:r>
    </w:p>
    <w:p w14:paraId="50BA8C91" w14:textId="77777777" w:rsidR="00DD375E" w:rsidRPr="006D6DDF" w:rsidRDefault="00DD375E" w:rsidP="006D6DDF">
      <w:pPr>
        <w:pStyle w:val="Default"/>
        <w:spacing w:line="276" w:lineRule="auto"/>
        <w:ind w:left="360"/>
        <w:jc w:val="both"/>
        <w:rPr>
          <w:b/>
          <w:color w:val="auto"/>
          <w:sz w:val="20"/>
          <w:szCs w:val="20"/>
        </w:rPr>
      </w:pPr>
    </w:p>
    <w:p w14:paraId="57153169" w14:textId="74272900" w:rsidR="00DD375E" w:rsidRPr="006D6DDF" w:rsidRDefault="00DD375E" w:rsidP="006D6DDF">
      <w:pPr>
        <w:pStyle w:val="Default"/>
        <w:numPr>
          <w:ilvl w:val="1"/>
          <w:numId w:val="8"/>
        </w:numPr>
        <w:spacing w:line="276" w:lineRule="auto"/>
        <w:jc w:val="both"/>
        <w:rPr>
          <w:b/>
          <w:color w:val="auto"/>
          <w:sz w:val="20"/>
          <w:szCs w:val="20"/>
        </w:rPr>
      </w:pPr>
      <w:r w:rsidRPr="006D6DDF">
        <w:rPr>
          <w:color w:val="auto"/>
          <w:sz w:val="20"/>
          <w:szCs w:val="20"/>
        </w:rPr>
        <w:t xml:space="preserve">At the time of his death </w:t>
      </w:r>
      <w:r w:rsidR="00F56459">
        <w:rPr>
          <w:color w:val="auto"/>
          <w:sz w:val="20"/>
          <w:szCs w:val="20"/>
        </w:rPr>
        <w:t>Henry</w:t>
      </w:r>
      <w:r w:rsidRPr="006D6DDF">
        <w:rPr>
          <w:color w:val="auto"/>
          <w:sz w:val="20"/>
          <w:szCs w:val="20"/>
        </w:rPr>
        <w:t xml:space="preserve"> was living with his wife Carol; they had two adult children. Their son </w:t>
      </w:r>
      <w:r w:rsidR="00F56459">
        <w:rPr>
          <w:color w:val="auto"/>
          <w:sz w:val="20"/>
          <w:szCs w:val="20"/>
        </w:rPr>
        <w:t>Graham</w:t>
      </w:r>
      <w:r w:rsidRPr="006D6DDF">
        <w:rPr>
          <w:color w:val="auto"/>
          <w:sz w:val="20"/>
          <w:szCs w:val="20"/>
        </w:rPr>
        <w:t xml:space="preserve"> was also living with them at the time, this was reported to be following the separation of his own relationship with his most recent partner Angela.  The couple’s daughter </w:t>
      </w:r>
      <w:r w:rsidR="00F56459">
        <w:rPr>
          <w:color w:val="auto"/>
          <w:sz w:val="20"/>
          <w:szCs w:val="20"/>
        </w:rPr>
        <w:t>Brenda</w:t>
      </w:r>
      <w:r w:rsidRPr="006D6DDF">
        <w:rPr>
          <w:color w:val="auto"/>
          <w:sz w:val="20"/>
          <w:szCs w:val="20"/>
        </w:rPr>
        <w:t xml:space="preserve"> lived locally.</w:t>
      </w:r>
    </w:p>
    <w:p w14:paraId="26633943" w14:textId="77777777" w:rsidR="00DD375E" w:rsidRPr="006D6DDF" w:rsidRDefault="00DD375E" w:rsidP="009D1DDA">
      <w:pPr>
        <w:pStyle w:val="Default"/>
        <w:spacing w:line="276" w:lineRule="auto"/>
        <w:jc w:val="both"/>
        <w:rPr>
          <w:b/>
          <w:color w:val="auto"/>
          <w:sz w:val="20"/>
          <w:szCs w:val="20"/>
        </w:rPr>
      </w:pPr>
    </w:p>
    <w:p w14:paraId="718831F7" w14:textId="0F72F1FC" w:rsidR="00DD375E" w:rsidRPr="006D6DDF" w:rsidRDefault="00CF3997" w:rsidP="006D6DDF">
      <w:pPr>
        <w:pStyle w:val="Default"/>
        <w:numPr>
          <w:ilvl w:val="1"/>
          <w:numId w:val="8"/>
        </w:numPr>
        <w:spacing w:line="276" w:lineRule="auto"/>
        <w:jc w:val="both"/>
        <w:rPr>
          <w:b/>
          <w:color w:val="auto"/>
          <w:sz w:val="20"/>
          <w:szCs w:val="20"/>
        </w:rPr>
      </w:pPr>
      <w:r w:rsidRPr="006D6DDF">
        <w:rPr>
          <w:sz w:val="20"/>
          <w:szCs w:val="20"/>
        </w:rPr>
        <w:t>The</w:t>
      </w:r>
      <w:r w:rsidR="00DD375E" w:rsidRPr="006D6DDF">
        <w:rPr>
          <w:sz w:val="20"/>
          <w:szCs w:val="20"/>
        </w:rPr>
        <w:t xml:space="preserve"> undertaking of this review </w:t>
      </w:r>
      <w:r w:rsidRPr="006D6DDF">
        <w:rPr>
          <w:sz w:val="20"/>
          <w:szCs w:val="20"/>
        </w:rPr>
        <w:t>revealed a concerning and complex history wi</w:t>
      </w:r>
      <w:r w:rsidR="00F15E5C" w:rsidRPr="006D6DDF">
        <w:rPr>
          <w:sz w:val="20"/>
          <w:szCs w:val="20"/>
        </w:rPr>
        <w:t xml:space="preserve">thin the </w:t>
      </w:r>
      <w:r w:rsidR="00F56459">
        <w:rPr>
          <w:sz w:val="20"/>
          <w:szCs w:val="20"/>
        </w:rPr>
        <w:t>Chester</w:t>
      </w:r>
      <w:r w:rsidR="00F15E5C" w:rsidRPr="006D6DDF">
        <w:rPr>
          <w:sz w:val="20"/>
          <w:szCs w:val="20"/>
        </w:rPr>
        <w:t xml:space="preserve"> family. While regular</w:t>
      </w:r>
      <w:r w:rsidR="00DD375E" w:rsidRPr="006D6DDF">
        <w:rPr>
          <w:sz w:val="20"/>
          <w:szCs w:val="20"/>
        </w:rPr>
        <w:t xml:space="preserve"> contact with agencies took place </w:t>
      </w:r>
      <w:r w:rsidR="00F15E5C" w:rsidRPr="006D6DDF">
        <w:rPr>
          <w:sz w:val="20"/>
          <w:szCs w:val="20"/>
        </w:rPr>
        <w:t>over a prolonged period</w:t>
      </w:r>
      <w:r w:rsidRPr="006D6DDF">
        <w:rPr>
          <w:sz w:val="20"/>
          <w:szCs w:val="20"/>
        </w:rPr>
        <w:t xml:space="preserve">, </w:t>
      </w:r>
      <w:r w:rsidR="00C73FBD" w:rsidRPr="006D6DDF">
        <w:rPr>
          <w:sz w:val="20"/>
          <w:szCs w:val="20"/>
        </w:rPr>
        <w:t>the information held by agencies</w:t>
      </w:r>
      <w:r w:rsidR="00FB4C5E" w:rsidRPr="006D6DDF">
        <w:rPr>
          <w:sz w:val="20"/>
          <w:szCs w:val="20"/>
        </w:rPr>
        <w:t xml:space="preserve"> nevertheless</w:t>
      </w:r>
      <w:r w:rsidR="00DD375E" w:rsidRPr="006D6DDF">
        <w:rPr>
          <w:sz w:val="20"/>
          <w:szCs w:val="20"/>
        </w:rPr>
        <w:t xml:space="preserve"> presented</w:t>
      </w:r>
      <w:r w:rsidR="00C73FBD" w:rsidRPr="006D6DDF">
        <w:rPr>
          <w:sz w:val="20"/>
          <w:szCs w:val="20"/>
        </w:rPr>
        <w:t xml:space="preserve"> an incomplete picture, raising a number of questions around the nature of the family relationships and the dynamics of the abuse.  </w:t>
      </w:r>
    </w:p>
    <w:p w14:paraId="23ECC069" w14:textId="77777777" w:rsidR="00DD375E" w:rsidRPr="006D6DDF" w:rsidRDefault="00DD375E" w:rsidP="006D6DDF">
      <w:pPr>
        <w:pStyle w:val="Default"/>
        <w:spacing w:line="276" w:lineRule="auto"/>
        <w:ind w:left="360"/>
        <w:jc w:val="both"/>
        <w:rPr>
          <w:b/>
          <w:color w:val="auto"/>
          <w:sz w:val="20"/>
          <w:szCs w:val="20"/>
        </w:rPr>
      </w:pPr>
    </w:p>
    <w:p w14:paraId="69B2E83E" w14:textId="4A5E6EE2" w:rsidR="00DD375E" w:rsidRPr="006D6DDF" w:rsidRDefault="00C86795" w:rsidP="006D6DDF">
      <w:pPr>
        <w:pStyle w:val="Default"/>
        <w:numPr>
          <w:ilvl w:val="1"/>
          <w:numId w:val="8"/>
        </w:numPr>
        <w:spacing w:line="276" w:lineRule="auto"/>
        <w:jc w:val="both"/>
        <w:rPr>
          <w:b/>
          <w:color w:val="auto"/>
          <w:sz w:val="20"/>
          <w:szCs w:val="20"/>
        </w:rPr>
      </w:pPr>
      <w:r>
        <w:rPr>
          <w:sz w:val="20"/>
          <w:szCs w:val="20"/>
        </w:rPr>
        <w:t>What</w:t>
      </w:r>
      <w:r w:rsidR="00C73FBD" w:rsidRPr="006D6DDF">
        <w:rPr>
          <w:sz w:val="20"/>
          <w:szCs w:val="20"/>
        </w:rPr>
        <w:t xml:space="preserve"> emerged, </w:t>
      </w:r>
      <w:r>
        <w:rPr>
          <w:sz w:val="20"/>
          <w:szCs w:val="20"/>
        </w:rPr>
        <w:t>once all agencies information was considered as a whole, wa</w:t>
      </w:r>
      <w:r w:rsidR="00C73FBD" w:rsidRPr="006D6DDF">
        <w:rPr>
          <w:sz w:val="20"/>
          <w:szCs w:val="20"/>
        </w:rPr>
        <w:t xml:space="preserve">s </w:t>
      </w:r>
      <w:r w:rsidR="00175906" w:rsidRPr="006D6DDF">
        <w:rPr>
          <w:sz w:val="20"/>
          <w:szCs w:val="20"/>
        </w:rPr>
        <w:t xml:space="preserve">significant </w:t>
      </w:r>
      <w:r w:rsidR="00C73FBD" w:rsidRPr="006D6DDF">
        <w:rPr>
          <w:sz w:val="20"/>
          <w:szCs w:val="20"/>
        </w:rPr>
        <w:t xml:space="preserve">evidence of a history of abuse within the family home.  </w:t>
      </w:r>
      <w:r w:rsidR="000F19C9" w:rsidRPr="006D6DDF">
        <w:rPr>
          <w:sz w:val="20"/>
          <w:szCs w:val="20"/>
        </w:rPr>
        <w:t xml:space="preserve">While there was only one historic call out to the Police by </w:t>
      </w:r>
      <w:r w:rsidR="00F56459">
        <w:rPr>
          <w:sz w:val="20"/>
          <w:szCs w:val="20"/>
        </w:rPr>
        <w:t>Sylvia</w:t>
      </w:r>
      <w:r w:rsidR="000F19C9" w:rsidRPr="006D6DDF">
        <w:rPr>
          <w:sz w:val="20"/>
          <w:szCs w:val="20"/>
        </w:rPr>
        <w:t xml:space="preserve"> in relation to </w:t>
      </w:r>
      <w:r w:rsidR="00F56459">
        <w:rPr>
          <w:sz w:val="20"/>
          <w:szCs w:val="20"/>
        </w:rPr>
        <w:t>Henry</w:t>
      </w:r>
      <w:r w:rsidR="000F19C9" w:rsidRPr="006D6DDF">
        <w:rPr>
          <w:sz w:val="20"/>
          <w:szCs w:val="20"/>
        </w:rPr>
        <w:t xml:space="preserve">, she had previously disclosed his </w:t>
      </w:r>
      <w:r w:rsidR="00175906" w:rsidRPr="006D6DDF">
        <w:rPr>
          <w:sz w:val="20"/>
          <w:szCs w:val="20"/>
        </w:rPr>
        <w:t>violence towards</w:t>
      </w:r>
      <w:r w:rsidR="000F19C9" w:rsidRPr="006D6DDF">
        <w:rPr>
          <w:sz w:val="20"/>
          <w:szCs w:val="20"/>
        </w:rPr>
        <w:t xml:space="preserve"> her to health services, and in addition </w:t>
      </w:r>
      <w:r w:rsidR="00F56459">
        <w:rPr>
          <w:sz w:val="20"/>
          <w:szCs w:val="20"/>
        </w:rPr>
        <w:t>Graham</w:t>
      </w:r>
      <w:r w:rsidR="00C73FBD" w:rsidRPr="006D6DDF">
        <w:rPr>
          <w:sz w:val="20"/>
          <w:szCs w:val="20"/>
        </w:rPr>
        <w:t xml:space="preserve"> himself </w:t>
      </w:r>
      <w:r w:rsidR="000F19C9" w:rsidRPr="006D6DDF">
        <w:rPr>
          <w:sz w:val="20"/>
          <w:szCs w:val="20"/>
        </w:rPr>
        <w:t>told NTW</w:t>
      </w:r>
      <w:r w:rsidR="00C73FBD" w:rsidRPr="006D6DDF">
        <w:rPr>
          <w:sz w:val="20"/>
          <w:szCs w:val="20"/>
        </w:rPr>
        <w:t xml:space="preserve"> of </w:t>
      </w:r>
      <w:r w:rsidR="000F19C9" w:rsidRPr="006D6DDF">
        <w:rPr>
          <w:sz w:val="20"/>
          <w:szCs w:val="20"/>
        </w:rPr>
        <w:t xml:space="preserve">having </w:t>
      </w:r>
      <w:r w:rsidR="00C73FBD" w:rsidRPr="006D6DDF">
        <w:rPr>
          <w:sz w:val="20"/>
          <w:szCs w:val="20"/>
        </w:rPr>
        <w:t xml:space="preserve">being ‘beaten’ as a child by his father.  This was further indicated in </w:t>
      </w:r>
      <w:r w:rsidR="00F56459">
        <w:rPr>
          <w:sz w:val="20"/>
          <w:szCs w:val="20"/>
        </w:rPr>
        <w:t>Graham</w:t>
      </w:r>
      <w:r w:rsidR="00C73FBD" w:rsidRPr="006D6DDF">
        <w:rPr>
          <w:sz w:val="20"/>
          <w:szCs w:val="20"/>
        </w:rPr>
        <w:t>’s recent contact with the Probation Service</w:t>
      </w:r>
      <w:r w:rsidR="00864809" w:rsidRPr="006D6DDF">
        <w:rPr>
          <w:sz w:val="20"/>
          <w:szCs w:val="20"/>
        </w:rPr>
        <w:t>,</w:t>
      </w:r>
      <w:r w:rsidR="00C73FBD" w:rsidRPr="006D6DDF">
        <w:rPr>
          <w:sz w:val="20"/>
          <w:szCs w:val="20"/>
        </w:rPr>
        <w:t xml:space="preserve"> when he disclosed having been both subject of, and witness to, severe domestic abuse within the family home.  </w:t>
      </w:r>
      <w:r w:rsidR="00DD375E" w:rsidRPr="006D6DDF">
        <w:rPr>
          <w:sz w:val="20"/>
          <w:szCs w:val="20"/>
        </w:rPr>
        <w:t xml:space="preserve">He had </w:t>
      </w:r>
      <w:r w:rsidR="000F19C9" w:rsidRPr="006D6DDF">
        <w:rPr>
          <w:sz w:val="20"/>
          <w:szCs w:val="20"/>
        </w:rPr>
        <w:t xml:space="preserve">also </w:t>
      </w:r>
      <w:r w:rsidR="00C73FBD" w:rsidRPr="006D6DDF">
        <w:rPr>
          <w:sz w:val="20"/>
          <w:szCs w:val="20"/>
        </w:rPr>
        <w:t>spoke</w:t>
      </w:r>
      <w:r w:rsidR="00DD375E" w:rsidRPr="006D6DDF">
        <w:rPr>
          <w:sz w:val="20"/>
          <w:szCs w:val="20"/>
        </w:rPr>
        <w:t>n</w:t>
      </w:r>
      <w:r w:rsidR="00C73FBD" w:rsidRPr="006D6DDF">
        <w:rPr>
          <w:sz w:val="20"/>
          <w:szCs w:val="20"/>
        </w:rPr>
        <w:t xml:space="preserve"> to his GP of having been ‘tortu</w:t>
      </w:r>
      <w:r w:rsidR="000F19C9" w:rsidRPr="006D6DDF">
        <w:rPr>
          <w:sz w:val="20"/>
          <w:szCs w:val="20"/>
        </w:rPr>
        <w:t xml:space="preserve">red’ as a child, </w:t>
      </w:r>
      <w:r w:rsidR="00DD375E" w:rsidRPr="006D6DDF">
        <w:rPr>
          <w:sz w:val="20"/>
          <w:szCs w:val="20"/>
        </w:rPr>
        <w:t xml:space="preserve">although he did not specify by whom, and had presented from any early age to the GP with injuries. </w:t>
      </w:r>
    </w:p>
    <w:p w14:paraId="6A710D16" w14:textId="77777777" w:rsidR="00DD375E" w:rsidRPr="006D6DDF" w:rsidRDefault="00DD375E" w:rsidP="006D6DDF">
      <w:pPr>
        <w:pStyle w:val="Default"/>
        <w:spacing w:line="276" w:lineRule="auto"/>
        <w:jc w:val="both"/>
        <w:rPr>
          <w:sz w:val="20"/>
          <w:szCs w:val="20"/>
        </w:rPr>
      </w:pPr>
    </w:p>
    <w:p w14:paraId="72CE1B4D" w14:textId="1893BDE1" w:rsidR="00DD375E" w:rsidRPr="006D6DDF" w:rsidRDefault="00C73FBD" w:rsidP="006D6DDF">
      <w:pPr>
        <w:pStyle w:val="Default"/>
        <w:numPr>
          <w:ilvl w:val="1"/>
          <w:numId w:val="8"/>
        </w:numPr>
        <w:spacing w:line="276" w:lineRule="auto"/>
        <w:jc w:val="both"/>
        <w:rPr>
          <w:b/>
          <w:color w:val="auto"/>
          <w:sz w:val="20"/>
          <w:szCs w:val="20"/>
        </w:rPr>
      </w:pPr>
      <w:r w:rsidRPr="006D6DDF">
        <w:rPr>
          <w:sz w:val="20"/>
          <w:szCs w:val="20"/>
        </w:rPr>
        <w:t xml:space="preserve">In more recent years, and during the time period of the review, there was no reported incidents of ongoing </w:t>
      </w:r>
      <w:r w:rsidR="00086C9D" w:rsidRPr="006D6DDF">
        <w:rPr>
          <w:sz w:val="20"/>
          <w:szCs w:val="20"/>
        </w:rPr>
        <w:t xml:space="preserve">abuse by </w:t>
      </w:r>
      <w:r w:rsidR="00F56459">
        <w:rPr>
          <w:sz w:val="20"/>
          <w:szCs w:val="20"/>
        </w:rPr>
        <w:t>Henry</w:t>
      </w:r>
      <w:r w:rsidR="00086C9D" w:rsidRPr="006D6DDF">
        <w:rPr>
          <w:sz w:val="20"/>
          <w:szCs w:val="20"/>
        </w:rPr>
        <w:t xml:space="preserve"> within the home. However,</w:t>
      </w:r>
      <w:r w:rsidRPr="006D6DDF">
        <w:rPr>
          <w:sz w:val="20"/>
          <w:szCs w:val="20"/>
        </w:rPr>
        <w:t xml:space="preserve"> </w:t>
      </w:r>
      <w:r w:rsidR="00B32E74">
        <w:rPr>
          <w:sz w:val="20"/>
          <w:szCs w:val="20"/>
        </w:rPr>
        <w:t xml:space="preserve">this </w:t>
      </w:r>
      <w:r w:rsidRPr="006D6DDF">
        <w:rPr>
          <w:sz w:val="20"/>
          <w:szCs w:val="20"/>
        </w:rPr>
        <w:t>lack of report does not n</w:t>
      </w:r>
      <w:r w:rsidR="00086C9D" w:rsidRPr="006D6DDF">
        <w:rPr>
          <w:sz w:val="20"/>
          <w:szCs w:val="20"/>
        </w:rPr>
        <w:t xml:space="preserve">ecessarily mean absence of abuse, particularly in light of </w:t>
      </w:r>
      <w:r w:rsidR="00BF0326" w:rsidRPr="006D6DDF">
        <w:rPr>
          <w:sz w:val="20"/>
          <w:szCs w:val="20"/>
        </w:rPr>
        <w:t xml:space="preserve">lack of access to information relating solely to </w:t>
      </w:r>
      <w:r w:rsidR="00F56459">
        <w:rPr>
          <w:sz w:val="20"/>
          <w:szCs w:val="20"/>
        </w:rPr>
        <w:t>Sylvia</w:t>
      </w:r>
      <w:r w:rsidRPr="006D6DDF">
        <w:rPr>
          <w:sz w:val="20"/>
          <w:szCs w:val="20"/>
        </w:rPr>
        <w:t xml:space="preserve">. </w:t>
      </w:r>
      <w:r w:rsidR="00F56459">
        <w:rPr>
          <w:sz w:val="20"/>
          <w:szCs w:val="20"/>
        </w:rPr>
        <w:t>Henry</w:t>
      </w:r>
      <w:r w:rsidRPr="006D6DDF">
        <w:rPr>
          <w:sz w:val="20"/>
          <w:szCs w:val="20"/>
        </w:rPr>
        <w:t xml:space="preserve">’s contact with services </w:t>
      </w:r>
      <w:r w:rsidR="000F19C9" w:rsidRPr="006D6DDF">
        <w:rPr>
          <w:sz w:val="20"/>
          <w:szCs w:val="20"/>
        </w:rPr>
        <w:t>in more recent</w:t>
      </w:r>
      <w:r w:rsidR="00AC1431" w:rsidRPr="006D6DDF">
        <w:rPr>
          <w:sz w:val="20"/>
          <w:szCs w:val="20"/>
        </w:rPr>
        <w:t xml:space="preserve"> years </w:t>
      </w:r>
      <w:r w:rsidRPr="006D6DDF">
        <w:rPr>
          <w:sz w:val="20"/>
          <w:szCs w:val="20"/>
        </w:rPr>
        <w:t>was primarily in relation to his own physical health needs and concern</w:t>
      </w:r>
      <w:r w:rsidR="002F5840" w:rsidRPr="006D6DDF">
        <w:rPr>
          <w:sz w:val="20"/>
          <w:szCs w:val="20"/>
        </w:rPr>
        <w:t>s around his substance misuse</w:t>
      </w:r>
      <w:r w:rsidRPr="006D6DDF">
        <w:rPr>
          <w:sz w:val="20"/>
          <w:szCs w:val="20"/>
        </w:rPr>
        <w:t xml:space="preserve"> and associated mental health needs appear to have diminished.  </w:t>
      </w:r>
    </w:p>
    <w:p w14:paraId="05C3D892" w14:textId="77777777" w:rsidR="00DD375E" w:rsidRPr="006D6DDF" w:rsidRDefault="00DD375E" w:rsidP="006D6DDF">
      <w:pPr>
        <w:pStyle w:val="Default"/>
        <w:spacing w:line="276" w:lineRule="auto"/>
        <w:jc w:val="both"/>
        <w:rPr>
          <w:sz w:val="20"/>
          <w:szCs w:val="20"/>
        </w:rPr>
      </w:pPr>
    </w:p>
    <w:p w14:paraId="6C023B1C" w14:textId="31D7D94F" w:rsidR="00DD375E" w:rsidRPr="006D6DDF" w:rsidRDefault="00FC7335" w:rsidP="006D6DDF">
      <w:pPr>
        <w:pStyle w:val="Default"/>
        <w:numPr>
          <w:ilvl w:val="1"/>
          <w:numId w:val="8"/>
        </w:numPr>
        <w:spacing w:line="276" w:lineRule="auto"/>
        <w:jc w:val="both"/>
        <w:rPr>
          <w:b/>
          <w:color w:val="auto"/>
          <w:sz w:val="20"/>
          <w:szCs w:val="20"/>
        </w:rPr>
      </w:pPr>
      <w:r w:rsidRPr="006D6DDF">
        <w:rPr>
          <w:sz w:val="20"/>
          <w:szCs w:val="20"/>
        </w:rPr>
        <w:t>During this same period however concer</w:t>
      </w:r>
      <w:r w:rsidR="002F5840" w:rsidRPr="006D6DDF">
        <w:rPr>
          <w:sz w:val="20"/>
          <w:szCs w:val="20"/>
        </w:rPr>
        <w:t xml:space="preserve">ns regarding </w:t>
      </w:r>
      <w:r w:rsidR="00F56459">
        <w:rPr>
          <w:sz w:val="20"/>
          <w:szCs w:val="20"/>
        </w:rPr>
        <w:t>Graham</w:t>
      </w:r>
      <w:r w:rsidR="002F5840" w:rsidRPr="006D6DDF">
        <w:rPr>
          <w:sz w:val="20"/>
          <w:szCs w:val="20"/>
        </w:rPr>
        <w:t xml:space="preserve"> continued. This was</w:t>
      </w:r>
      <w:r w:rsidRPr="006D6DDF">
        <w:rPr>
          <w:sz w:val="20"/>
          <w:szCs w:val="20"/>
        </w:rPr>
        <w:t xml:space="preserve"> in relation to his own s</w:t>
      </w:r>
      <w:r w:rsidR="002F5840" w:rsidRPr="006D6DDF">
        <w:rPr>
          <w:sz w:val="20"/>
          <w:szCs w:val="20"/>
        </w:rPr>
        <w:t>ubstance misuse, anxiety issues and</w:t>
      </w:r>
      <w:r w:rsidRPr="006D6DDF">
        <w:rPr>
          <w:sz w:val="20"/>
          <w:szCs w:val="20"/>
        </w:rPr>
        <w:t xml:space="preserve"> self harm, as well as his continuing presentation with injuries indicative of </w:t>
      </w:r>
      <w:r w:rsidR="00175906" w:rsidRPr="006D6DDF">
        <w:rPr>
          <w:sz w:val="20"/>
          <w:szCs w:val="20"/>
        </w:rPr>
        <w:t xml:space="preserve">him </w:t>
      </w:r>
      <w:r w:rsidRPr="006D6DDF">
        <w:rPr>
          <w:sz w:val="20"/>
          <w:szCs w:val="20"/>
        </w:rPr>
        <w:t>being both the victim and perpetrator of violence.  Such concerns were often of a significant level and included stab injuries.  His own use of violence was also apparent in relation to Police contact</w:t>
      </w:r>
      <w:r w:rsidR="00AC1431" w:rsidRPr="006D6DDF">
        <w:rPr>
          <w:sz w:val="20"/>
          <w:szCs w:val="20"/>
        </w:rPr>
        <w:t>,</w:t>
      </w:r>
      <w:r w:rsidRPr="006D6DDF">
        <w:rPr>
          <w:sz w:val="20"/>
          <w:szCs w:val="20"/>
        </w:rPr>
        <w:t xml:space="preserve"> and the p</w:t>
      </w:r>
      <w:r w:rsidR="00175906" w:rsidRPr="006D6DDF">
        <w:rPr>
          <w:sz w:val="20"/>
          <w:szCs w:val="20"/>
        </w:rPr>
        <w:t xml:space="preserve">rimary victim of this appears </w:t>
      </w:r>
      <w:r w:rsidRPr="006D6DDF">
        <w:rPr>
          <w:sz w:val="20"/>
          <w:szCs w:val="20"/>
        </w:rPr>
        <w:t>to</w:t>
      </w:r>
      <w:r w:rsidR="00175906" w:rsidRPr="006D6DDF">
        <w:rPr>
          <w:sz w:val="20"/>
          <w:szCs w:val="20"/>
        </w:rPr>
        <w:t xml:space="preserve"> have</w:t>
      </w:r>
      <w:r w:rsidRPr="006D6DDF">
        <w:rPr>
          <w:sz w:val="20"/>
          <w:szCs w:val="20"/>
        </w:rPr>
        <w:t xml:space="preserve"> be</w:t>
      </w:r>
      <w:r w:rsidR="00175906" w:rsidRPr="006D6DDF">
        <w:rPr>
          <w:sz w:val="20"/>
          <w:szCs w:val="20"/>
        </w:rPr>
        <w:t>en</w:t>
      </w:r>
      <w:r w:rsidRPr="006D6DDF">
        <w:rPr>
          <w:sz w:val="20"/>
          <w:szCs w:val="20"/>
        </w:rPr>
        <w:t xml:space="preserve"> his mother.  S</w:t>
      </w:r>
      <w:r w:rsidR="00175906" w:rsidRPr="006D6DDF">
        <w:rPr>
          <w:sz w:val="20"/>
          <w:szCs w:val="20"/>
        </w:rPr>
        <w:t xml:space="preserve">uch concerns were spread out over </w:t>
      </w:r>
      <w:r w:rsidRPr="006D6DDF">
        <w:rPr>
          <w:sz w:val="20"/>
          <w:szCs w:val="20"/>
        </w:rPr>
        <w:t>the time pe</w:t>
      </w:r>
      <w:r w:rsidR="00AC1431" w:rsidRPr="006D6DDF">
        <w:rPr>
          <w:sz w:val="20"/>
          <w:szCs w:val="20"/>
        </w:rPr>
        <w:t>riod of the review but there were</w:t>
      </w:r>
      <w:r w:rsidRPr="006D6DDF">
        <w:rPr>
          <w:sz w:val="20"/>
          <w:szCs w:val="20"/>
        </w:rPr>
        <w:t xml:space="preserve"> also </w:t>
      </w:r>
      <w:r w:rsidR="00FB4C5E" w:rsidRPr="006D6DDF">
        <w:rPr>
          <w:sz w:val="20"/>
          <w:szCs w:val="20"/>
        </w:rPr>
        <w:t>‘clusters’ of escalation</w:t>
      </w:r>
      <w:r w:rsidRPr="006D6DDF">
        <w:rPr>
          <w:sz w:val="20"/>
          <w:szCs w:val="20"/>
        </w:rPr>
        <w:t>, pa</w:t>
      </w:r>
      <w:r w:rsidR="00FB4C5E" w:rsidRPr="006D6DDF">
        <w:rPr>
          <w:sz w:val="20"/>
          <w:szCs w:val="20"/>
        </w:rPr>
        <w:t xml:space="preserve">rticularly around 2006. Within </w:t>
      </w:r>
      <w:r w:rsidRPr="006D6DDF">
        <w:rPr>
          <w:sz w:val="20"/>
          <w:szCs w:val="20"/>
        </w:rPr>
        <w:t>his reported behaviour was a concerning leve</w:t>
      </w:r>
      <w:r w:rsidR="00FB098D" w:rsidRPr="006D6DDF">
        <w:rPr>
          <w:sz w:val="20"/>
          <w:szCs w:val="20"/>
        </w:rPr>
        <w:t xml:space="preserve">l of violence including attempts to ‘push out’ his mother’s eyes, holding a knife to her throat, biting her ear and eyebrow, assaulting </w:t>
      </w:r>
      <w:r w:rsidR="002F5840" w:rsidRPr="006D6DDF">
        <w:rPr>
          <w:sz w:val="20"/>
          <w:szCs w:val="20"/>
        </w:rPr>
        <w:t xml:space="preserve">her </w:t>
      </w:r>
      <w:r w:rsidR="00FB098D" w:rsidRPr="006D6DDF">
        <w:rPr>
          <w:sz w:val="20"/>
          <w:szCs w:val="20"/>
        </w:rPr>
        <w:t>with a golf club</w:t>
      </w:r>
      <w:r w:rsidR="002F5840" w:rsidRPr="006D6DDF">
        <w:rPr>
          <w:sz w:val="20"/>
          <w:szCs w:val="20"/>
        </w:rPr>
        <w:t>,</w:t>
      </w:r>
      <w:r w:rsidR="00FB098D" w:rsidRPr="006D6DDF">
        <w:rPr>
          <w:sz w:val="20"/>
          <w:szCs w:val="20"/>
        </w:rPr>
        <w:t xml:space="preserve"> and </w:t>
      </w:r>
      <w:r w:rsidR="002F5840" w:rsidRPr="006D6DDF">
        <w:rPr>
          <w:sz w:val="20"/>
          <w:szCs w:val="20"/>
        </w:rPr>
        <w:t>a</w:t>
      </w:r>
      <w:r w:rsidR="00FB098D" w:rsidRPr="006D6DDF">
        <w:rPr>
          <w:sz w:val="20"/>
          <w:szCs w:val="20"/>
        </w:rPr>
        <w:t xml:space="preserve"> report that he had</w:t>
      </w:r>
      <w:r w:rsidR="002F5840" w:rsidRPr="006D6DDF">
        <w:rPr>
          <w:sz w:val="20"/>
          <w:szCs w:val="20"/>
        </w:rPr>
        <w:t xml:space="preserve"> historically burnt her arm causing scarring.</w:t>
      </w:r>
    </w:p>
    <w:p w14:paraId="74B70166" w14:textId="77777777" w:rsidR="00DD375E" w:rsidRPr="006D6DDF" w:rsidRDefault="00DD375E" w:rsidP="006D6DDF">
      <w:pPr>
        <w:pStyle w:val="Default"/>
        <w:spacing w:line="276" w:lineRule="auto"/>
        <w:jc w:val="both"/>
        <w:rPr>
          <w:sz w:val="20"/>
          <w:szCs w:val="20"/>
        </w:rPr>
      </w:pPr>
    </w:p>
    <w:p w14:paraId="21A56B64" w14:textId="500CE1A2" w:rsidR="00DD375E" w:rsidRPr="006D6DDF" w:rsidRDefault="00FC7335" w:rsidP="006D6DDF">
      <w:pPr>
        <w:pStyle w:val="Default"/>
        <w:numPr>
          <w:ilvl w:val="1"/>
          <w:numId w:val="8"/>
        </w:numPr>
        <w:spacing w:line="276" w:lineRule="auto"/>
        <w:jc w:val="both"/>
        <w:rPr>
          <w:b/>
          <w:color w:val="auto"/>
          <w:sz w:val="20"/>
          <w:szCs w:val="20"/>
        </w:rPr>
      </w:pPr>
      <w:r w:rsidRPr="006D6DDF">
        <w:rPr>
          <w:sz w:val="20"/>
          <w:szCs w:val="20"/>
        </w:rPr>
        <w:t xml:space="preserve">While </w:t>
      </w:r>
      <w:r w:rsidR="00F56459">
        <w:rPr>
          <w:sz w:val="20"/>
          <w:szCs w:val="20"/>
        </w:rPr>
        <w:t>Sylvia</w:t>
      </w:r>
      <w:r w:rsidRPr="006D6DDF">
        <w:rPr>
          <w:sz w:val="20"/>
          <w:szCs w:val="20"/>
        </w:rPr>
        <w:t xml:space="preserve"> was the primary focus o</w:t>
      </w:r>
      <w:r w:rsidR="00AC1431" w:rsidRPr="006D6DDF">
        <w:rPr>
          <w:sz w:val="20"/>
          <w:szCs w:val="20"/>
        </w:rPr>
        <w:t xml:space="preserve">f </w:t>
      </w:r>
      <w:r w:rsidR="00F56459">
        <w:rPr>
          <w:sz w:val="20"/>
          <w:szCs w:val="20"/>
        </w:rPr>
        <w:t>Graham</w:t>
      </w:r>
      <w:r w:rsidR="00AC1431" w:rsidRPr="006D6DDF">
        <w:rPr>
          <w:sz w:val="20"/>
          <w:szCs w:val="20"/>
        </w:rPr>
        <w:t>’s domestic abuse</w:t>
      </w:r>
      <w:r w:rsidRPr="006D6DDF">
        <w:rPr>
          <w:sz w:val="20"/>
          <w:szCs w:val="20"/>
        </w:rPr>
        <w:t xml:space="preserve">, there </w:t>
      </w:r>
      <w:r w:rsidR="00AC1431" w:rsidRPr="006D6DDF">
        <w:rPr>
          <w:sz w:val="20"/>
          <w:szCs w:val="20"/>
        </w:rPr>
        <w:t>were</w:t>
      </w:r>
      <w:r w:rsidRPr="006D6DDF">
        <w:rPr>
          <w:sz w:val="20"/>
          <w:szCs w:val="20"/>
        </w:rPr>
        <w:t xml:space="preserve"> also incidents of reported violence to</w:t>
      </w:r>
      <w:r w:rsidR="00FB098D" w:rsidRPr="006D6DDF">
        <w:rPr>
          <w:sz w:val="20"/>
          <w:szCs w:val="20"/>
        </w:rPr>
        <w:t xml:space="preserve">wards </w:t>
      </w:r>
      <w:r w:rsidR="00F56459">
        <w:rPr>
          <w:sz w:val="20"/>
          <w:szCs w:val="20"/>
        </w:rPr>
        <w:t>Henry</w:t>
      </w:r>
      <w:r w:rsidR="00FB098D" w:rsidRPr="006D6DDF">
        <w:rPr>
          <w:sz w:val="20"/>
          <w:szCs w:val="20"/>
        </w:rPr>
        <w:t xml:space="preserve"> in 2002 and 2006</w:t>
      </w:r>
      <w:r w:rsidR="00175906" w:rsidRPr="006D6DDF">
        <w:rPr>
          <w:sz w:val="20"/>
          <w:szCs w:val="20"/>
        </w:rPr>
        <w:t xml:space="preserve">, and again </w:t>
      </w:r>
      <w:r w:rsidR="00FB098D" w:rsidRPr="006D6DDF">
        <w:rPr>
          <w:sz w:val="20"/>
          <w:szCs w:val="20"/>
        </w:rPr>
        <w:t>these</w:t>
      </w:r>
      <w:r w:rsidR="00FB4C5E" w:rsidRPr="006D6DDF">
        <w:rPr>
          <w:sz w:val="20"/>
          <w:szCs w:val="20"/>
        </w:rPr>
        <w:t xml:space="preserve"> notably</w:t>
      </w:r>
      <w:r w:rsidR="00FB098D" w:rsidRPr="006D6DDF">
        <w:rPr>
          <w:sz w:val="20"/>
          <w:szCs w:val="20"/>
        </w:rPr>
        <w:t xml:space="preserve"> involved the use of weapons </w:t>
      </w:r>
      <w:r w:rsidR="002F5840" w:rsidRPr="006D6DDF">
        <w:rPr>
          <w:sz w:val="20"/>
          <w:szCs w:val="20"/>
        </w:rPr>
        <w:t xml:space="preserve">including a </w:t>
      </w:r>
      <w:r w:rsidR="00FB098D" w:rsidRPr="006D6DDF">
        <w:rPr>
          <w:sz w:val="20"/>
          <w:szCs w:val="20"/>
        </w:rPr>
        <w:t xml:space="preserve">golf club and either a chair leg or a baseball bat. </w:t>
      </w:r>
      <w:r w:rsidR="00175906" w:rsidRPr="006D6DDF">
        <w:rPr>
          <w:sz w:val="20"/>
          <w:szCs w:val="20"/>
        </w:rPr>
        <w:t xml:space="preserve"> A further question can perhaps also be posed as to whether abuse towards </w:t>
      </w:r>
      <w:r w:rsidR="00F56459">
        <w:rPr>
          <w:sz w:val="20"/>
          <w:szCs w:val="20"/>
        </w:rPr>
        <w:t>Henry</w:t>
      </w:r>
      <w:r w:rsidR="00175906" w:rsidRPr="006D6DDF">
        <w:rPr>
          <w:sz w:val="20"/>
          <w:szCs w:val="20"/>
        </w:rPr>
        <w:t xml:space="preserve"> by </w:t>
      </w:r>
      <w:r w:rsidR="00F56459">
        <w:rPr>
          <w:sz w:val="20"/>
          <w:szCs w:val="20"/>
        </w:rPr>
        <w:t>Graham</w:t>
      </w:r>
      <w:r w:rsidR="00175906" w:rsidRPr="006D6DDF">
        <w:rPr>
          <w:sz w:val="20"/>
          <w:szCs w:val="20"/>
        </w:rPr>
        <w:t xml:space="preserve"> may have been masked</w:t>
      </w:r>
      <w:r w:rsidR="00FB4C5E" w:rsidRPr="006D6DDF">
        <w:rPr>
          <w:sz w:val="20"/>
          <w:szCs w:val="20"/>
        </w:rPr>
        <w:t>,</w:t>
      </w:r>
      <w:r w:rsidR="00175906" w:rsidRPr="006D6DDF">
        <w:rPr>
          <w:sz w:val="20"/>
          <w:szCs w:val="20"/>
        </w:rPr>
        <w:t xml:space="preserve"> if it was </w:t>
      </w:r>
      <w:r w:rsidR="00F56459">
        <w:rPr>
          <w:sz w:val="20"/>
          <w:szCs w:val="20"/>
        </w:rPr>
        <w:t>Sylvia</w:t>
      </w:r>
      <w:r w:rsidR="00175906" w:rsidRPr="006D6DDF">
        <w:rPr>
          <w:sz w:val="20"/>
          <w:szCs w:val="20"/>
        </w:rPr>
        <w:t xml:space="preserve"> who was most likely to call the police in these circumstances.</w:t>
      </w:r>
    </w:p>
    <w:p w14:paraId="5F01D1C2" w14:textId="77777777" w:rsidR="00B32E74" w:rsidRDefault="00B32E74" w:rsidP="006D6DDF">
      <w:pPr>
        <w:pStyle w:val="Default"/>
        <w:spacing w:line="276" w:lineRule="auto"/>
        <w:jc w:val="both"/>
        <w:rPr>
          <w:sz w:val="20"/>
          <w:szCs w:val="20"/>
        </w:rPr>
      </w:pPr>
    </w:p>
    <w:p w14:paraId="41972ACB" w14:textId="77777777" w:rsidR="00C86795" w:rsidRDefault="00C86795" w:rsidP="006D6DDF">
      <w:pPr>
        <w:pStyle w:val="Default"/>
        <w:spacing w:line="276" w:lineRule="auto"/>
        <w:jc w:val="both"/>
        <w:rPr>
          <w:sz w:val="20"/>
          <w:szCs w:val="20"/>
        </w:rPr>
      </w:pPr>
    </w:p>
    <w:p w14:paraId="5F518DBA" w14:textId="77777777" w:rsidR="00C86795" w:rsidRDefault="00C86795" w:rsidP="006D6DDF">
      <w:pPr>
        <w:pStyle w:val="Default"/>
        <w:spacing w:line="276" w:lineRule="auto"/>
        <w:jc w:val="both"/>
        <w:rPr>
          <w:sz w:val="20"/>
          <w:szCs w:val="20"/>
        </w:rPr>
      </w:pPr>
    </w:p>
    <w:p w14:paraId="56B70C8F" w14:textId="77777777" w:rsidR="00C86795" w:rsidRDefault="00C86795" w:rsidP="006D6DDF">
      <w:pPr>
        <w:pStyle w:val="Default"/>
        <w:spacing w:line="276" w:lineRule="auto"/>
        <w:jc w:val="both"/>
        <w:rPr>
          <w:sz w:val="20"/>
          <w:szCs w:val="20"/>
        </w:rPr>
      </w:pPr>
    </w:p>
    <w:p w14:paraId="5A78E32A" w14:textId="6E63187C" w:rsidR="00B32E74" w:rsidRPr="006D6DDF" w:rsidRDefault="00B32E74" w:rsidP="00B32E74">
      <w:pPr>
        <w:pStyle w:val="Default"/>
        <w:numPr>
          <w:ilvl w:val="0"/>
          <w:numId w:val="8"/>
        </w:numPr>
        <w:spacing w:line="276" w:lineRule="auto"/>
        <w:jc w:val="both"/>
        <w:rPr>
          <w:b/>
          <w:color w:val="auto"/>
          <w:sz w:val="20"/>
          <w:szCs w:val="20"/>
        </w:rPr>
      </w:pPr>
      <w:r>
        <w:rPr>
          <w:b/>
          <w:color w:val="auto"/>
          <w:sz w:val="20"/>
          <w:szCs w:val="20"/>
        </w:rPr>
        <w:lastRenderedPageBreak/>
        <w:t>LESSONS LEARNED AND CONCLUSIONS</w:t>
      </w:r>
    </w:p>
    <w:p w14:paraId="12A837FF" w14:textId="77777777" w:rsidR="00B32E74" w:rsidRPr="006D6DDF" w:rsidRDefault="00B32E74" w:rsidP="006D6DDF">
      <w:pPr>
        <w:pStyle w:val="Default"/>
        <w:spacing w:line="276" w:lineRule="auto"/>
        <w:jc w:val="both"/>
        <w:rPr>
          <w:sz w:val="20"/>
          <w:szCs w:val="20"/>
        </w:rPr>
      </w:pPr>
    </w:p>
    <w:p w14:paraId="7ED87FDD" w14:textId="3621DB06" w:rsidR="00B32E74" w:rsidRPr="00B32E74" w:rsidRDefault="00B32E74" w:rsidP="006D6DDF">
      <w:pPr>
        <w:pStyle w:val="Default"/>
        <w:numPr>
          <w:ilvl w:val="1"/>
          <w:numId w:val="8"/>
        </w:numPr>
        <w:spacing w:line="276" w:lineRule="auto"/>
        <w:jc w:val="both"/>
        <w:rPr>
          <w:b/>
          <w:color w:val="auto"/>
          <w:sz w:val="20"/>
          <w:szCs w:val="20"/>
        </w:rPr>
      </w:pPr>
      <w:r>
        <w:rPr>
          <w:sz w:val="20"/>
          <w:szCs w:val="20"/>
        </w:rPr>
        <w:t xml:space="preserve">What was </w:t>
      </w:r>
      <w:r w:rsidR="00175906" w:rsidRPr="006D6DDF">
        <w:rPr>
          <w:sz w:val="20"/>
          <w:szCs w:val="20"/>
        </w:rPr>
        <w:t>concluded from the information</w:t>
      </w:r>
      <w:r>
        <w:rPr>
          <w:sz w:val="20"/>
          <w:szCs w:val="20"/>
        </w:rPr>
        <w:t xml:space="preserve"> available was </w:t>
      </w:r>
      <w:r w:rsidR="00175906" w:rsidRPr="006D6DDF">
        <w:rPr>
          <w:sz w:val="20"/>
          <w:szCs w:val="20"/>
        </w:rPr>
        <w:t xml:space="preserve">that </w:t>
      </w:r>
      <w:r w:rsidR="00F56459">
        <w:rPr>
          <w:sz w:val="20"/>
          <w:szCs w:val="20"/>
        </w:rPr>
        <w:t>Graham</w:t>
      </w:r>
      <w:r w:rsidR="00175906" w:rsidRPr="006D6DDF">
        <w:rPr>
          <w:sz w:val="20"/>
          <w:szCs w:val="20"/>
        </w:rPr>
        <w:t xml:space="preserve">’s previous levels of violence and use of weapons, </w:t>
      </w:r>
      <w:r>
        <w:rPr>
          <w:sz w:val="20"/>
          <w:szCs w:val="20"/>
        </w:rPr>
        <w:t>were</w:t>
      </w:r>
      <w:r w:rsidR="00175906" w:rsidRPr="006D6DDF">
        <w:rPr>
          <w:sz w:val="20"/>
          <w:szCs w:val="20"/>
        </w:rPr>
        <w:t xml:space="preserve"> indicative of the </w:t>
      </w:r>
      <w:r w:rsidR="00FB098D" w:rsidRPr="006D6DDF">
        <w:rPr>
          <w:sz w:val="20"/>
          <w:szCs w:val="20"/>
        </w:rPr>
        <w:t xml:space="preserve">fatal level of harm </w:t>
      </w:r>
      <w:r w:rsidR="002F5840" w:rsidRPr="006D6DDF">
        <w:rPr>
          <w:sz w:val="20"/>
          <w:szCs w:val="20"/>
        </w:rPr>
        <w:t>he</w:t>
      </w:r>
      <w:r w:rsidR="00AC1431" w:rsidRPr="006D6DDF">
        <w:rPr>
          <w:sz w:val="20"/>
          <w:szCs w:val="20"/>
        </w:rPr>
        <w:t xml:space="preserve"> was capable of causing</w:t>
      </w:r>
      <w:r w:rsidR="00FB098D" w:rsidRPr="00B32E74">
        <w:rPr>
          <w:sz w:val="20"/>
          <w:szCs w:val="20"/>
        </w:rPr>
        <w:t>.   However</w:t>
      </w:r>
      <w:r w:rsidR="00175906" w:rsidRPr="00B32E74">
        <w:rPr>
          <w:sz w:val="20"/>
          <w:szCs w:val="20"/>
        </w:rPr>
        <w:t>,</w:t>
      </w:r>
      <w:r w:rsidR="00FB098D" w:rsidRPr="00B32E74">
        <w:rPr>
          <w:sz w:val="20"/>
          <w:szCs w:val="20"/>
        </w:rPr>
        <w:t xml:space="preserve"> the target of such violence and the time at which it occurred would have been very difficult to predict based on the informa</w:t>
      </w:r>
      <w:r w:rsidR="00C86795">
        <w:rPr>
          <w:sz w:val="20"/>
          <w:szCs w:val="20"/>
        </w:rPr>
        <w:t>tion known to each agency at that</w:t>
      </w:r>
      <w:r w:rsidR="00FB098D" w:rsidRPr="00B32E74">
        <w:rPr>
          <w:sz w:val="20"/>
          <w:szCs w:val="20"/>
        </w:rPr>
        <w:t xml:space="preserve"> time.  </w:t>
      </w:r>
      <w:r w:rsidR="00FC7335" w:rsidRPr="00B32E74">
        <w:rPr>
          <w:sz w:val="20"/>
          <w:szCs w:val="20"/>
        </w:rPr>
        <w:t xml:space="preserve">The last report of family violence was in 2012 and related to </w:t>
      </w:r>
      <w:r w:rsidR="00F56459">
        <w:rPr>
          <w:sz w:val="20"/>
          <w:szCs w:val="20"/>
        </w:rPr>
        <w:t>Sylvia</w:t>
      </w:r>
      <w:r w:rsidR="00FB098D" w:rsidRPr="00B32E74">
        <w:rPr>
          <w:sz w:val="20"/>
          <w:szCs w:val="20"/>
        </w:rPr>
        <w:t xml:space="preserve">, with no known </w:t>
      </w:r>
      <w:r w:rsidR="00175906" w:rsidRPr="00B32E74">
        <w:rPr>
          <w:sz w:val="20"/>
          <w:szCs w:val="20"/>
        </w:rPr>
        <w:t xml:space="preserve">direct </w:t>
      </w:r>
      <w:r w:rsidR="00FB098D" w:rsidRPr="00B32E74">
        <w:rPr>
          <w:sz w:val="20"/>
          <w:szCs w:val="20"/>
        </w:rPr>
        <w:t>viole</w:t>
      </w:r>
      <w:r w:rsidR="00175906" w:rsidRPr="00B32E74">
        <w:rPr>
          <w:sz w:val="20"/>
          <w:szCs w:val="20"/>
        </w:rPr>
        <w:t xml:space="preserve">nce towards </w:t>
      </w:r>
      <w:r w:rsidR="00F56459">
        <w:rPr>
          <w:sz w:val="20"/>
          <w:szCs w:val="20"/>
        </w:rPr>
        <w:t>Henry</w:t>
      </w:r>
      <w:r w:rsidR="00175906" w:rsidRPr="00B32E74">
        <w:rPr>
          <w:sz w:val="20"/>
          <w:szCs w:val="20"/>
        </w:rPr>
        <w:t xml:space="preserve"> since 2006. </w:t>
      </w:r>
      <w:r w:rsidRPr="00B32E74">
        <w:rPr>
          <w:sz w:val="20"/>
          <w:szCs w:val="20"/>
        </w:rPr>
        <w:t xml:space="preserve">As much of the direct information relating to </w:t>
      </w:r>
      <w:r w:rsidR="00F56459">
        <w:rPr>
          <w:sz w:val="20"/>
          <w:szCs w:val="20"/>
        </w:rPr>
        <w:t>Graham</w:t>
      </w:r>
      <w:r w:rsidRPr="00B32E74">
        <w:rPr>
          <w:sz w:val="20"/>
          <w:szCs w:val="20"/>
        </w:rPr>
        <w:t>’s violence towards his parents was historic, this also meant that some of the learning identified by agencies had been addressed by changes brought about in ore recent years, particularly the introduction of the MARAC process.</w:t>
      </w:r>
    </w:p>
    <w:p w14:paraId="03101EC8" w14:textId="77777777" w:rsidR="00B32E74" w:rsidRPr="00B32E74" w:rsidRDefault="00B32E74" w:rsidP="00B32E74">
      <w:pPr>
        <w:pStyle w:val="Default"/>
        <w:spacing w:line="276" w:lineRule="auto"/>
        <w:ind w:left="360"/>
        <w:jc w:val="both"/>
        <w:rPr>
          <w:b/>
          <w:color w:val="auto"/>
          <w:sz w:val="20"/>
          <w:szCs w:val="20"/>
        </w:rPr>
      </w:pPr>
    </w:p>
    <w:p w14:paraId="69AFDF85" w14:textId="4B0E682F" w:rsidR="00DD375E" w:rsidRPr="00B32E74" w:rsidRDefault="00FB098D" w:rsidP="006D6DDF">
      <w:pPr>
        <w:pStyle w:val="Default"/>
        <w:numPr>
          <w:ilvl w:val="1"/>
          <w:numId w:val="8"/>
        </w:numPr>
        <w:spacing w:line="276" w:lineRule="auto"/>
        <w:jc w:val="both"/>
        <w:rPr>
          <w:b/>
          <w:color w:val="auto"/>
          <w:sz w:val="20"/>
          <w:szCs w:val="20"/>
        </w:rPr>
      </w:pPr>
      <w:r w:rsidRPr="00B32E74">
        <w:rPr>
          <w:sz w:val="20"/>
          <w:szCs w:val="20"/>
        </w:rPr>
        <w:t>Just</w:t>
      </w:r>
      <w:r w:rsidR="00FC7335" w:rsidRPr="00B32E74">
        <w:rPr>
          <w:sz w:val="20"/>
          <w:szCs w:val="20"/>
        </w:rPr>
        <w:t xml:space="preserve"> prior to the homicide, </w:t>
      </w:r>
      <w:r w:rsidR="00F56459">
        <w:rPr>
          <w:sz w:val="20"/>
          <w:szCs w:val="20"/>
        </w:rPr>
        <w:t>Graham</w:t>
      </w:r>
      <w:r w:rsidR="00FC7335" w:rsidRPr="00B32E74">
        <w:rPr>
          <w:sz w:val="20"/>
          <w:szCs w:val="20"/>
        </w:rPr>
        <w:t xml:space="preserve">’s </w:t>
      </w:r>
      <w:r w:rsidR="00175906" w:rsidRPr="00B32E74">
        <w:rPr>
          <w:sz w:val="20"/>
          <w:szCs w:val="20"/>
        </w:rPr>
        <w:t>abusive behaviour</w:t>
      </w:r>
      <w:r w:rsidR="00FC7335" w:rsidRPr="00B32E74">
        <w:rPr>
          <w:sz w:val="20"/>
          <w:szCs w:val="20"/>
        </w:rPr>
        <w:t xml:space="preserve"> can</w:t>
      </w:r>
      <w:r w:rsidR="00175906" w:rsidRPr="00B32E74">
        <w:rPr>
          <w:sz w:val="20"/>
          <w:szCs w:val="20"/>
        </w:rPr>
        <w:t xml:space="preserve"> also</w:t>
      </w:r>
      <w:r w:rsidR="00FC7335" w:rsidRPr="00B32E74">
        <w:rPr>
          <w:sz w:val="20"/>
          <w:szCs w:val="20"/>
        </w:rPr>
        <w:t xml:space="preserve"> be seen to escalate towards his ex-partner</w:t>
      </w:r>
      <w:r w:rsidRPr="00B32E74">
        <w:rPr>
          <w:sz w:val="20"/>
          <w:szCs w:val="20"/>
        </w:rPr>
        <w:t xml:space="preserve"> Angela, although</w:t>
      </w:r>
      <w:r w:rsidR="002F5840" w:rsidRPr="00B32E74">
        <w:rPr>
          <w:sz w:val="20"/>
          <w:szCs w:val="20"/>
        </w:rPr>
        <w:t>, on the basis of disclosure,</w:t>
      </w:r>
      <w:r w:rsidRPr="00B32E74">
        <w:rPr>
          <w:sz w:val="20"/>
          <w:szCs w:val="20"/>
        </w:rPr>
        <w:t xml:space="preserve"> this</w:t>
      </w:r>
      <w:r w:rsidR="00FC7335" w:rsidRPr="00B32E74">
        <w:rPr>
          <w:sz w:val="20"/>
          <w:szCs w:val="20"/>
        </w:rPr>
        <w:t xml:space="preserve"> related primarily to verbal abuse</w:t>
      </w:r>
      <w:r w:rsidRPr="00B32E74">
        <w:rPr>
          <w:sz w:val="20"/>
          <w:szCs w:val="20"/>
        </w:rPr>
        <w:t xml:space="preserve">.  He also reported increased anxiety and health issues </w:t>
      </w:r>
      <w:r w:rsidR="00FB4C5E" w:rsidRPr="00B32E74">
        <w:rPr>
          <w:sz w:val="20"/>
          <w:szCs w:val="20"/>
        </w:rPr>
        <w:t xml:space="preserve">to his GP, which he </w:t>
      </w:r>
      <w:r w:rsidRPr="00B32E74">
        <w:rPr>
          <w:sz w:val="20"/>
          <w:szCs w:val="20"/>
        </w:rPr>
        <w:t xml:space="preserve">related to him having been the previous victim of assaults. </w:t>
      </w:r>
    </w:p>
    <w:p w14:paraId="08A680B9" w14:textId="77777777" w:rsidR="00DD375E" w:rsidRPr="00B32E74" w:rsidRDefault="00DD375E" w:rsidP="006D6DDF">
      <w:pPr>
        <w:pStyle w:val="Default"/>
        <w:spacing w:line="276" w:lineRule="auto"/>
        <w:jc w:val="both"/>
        <w:rPr>
          <w:sz w:val="20"/>
          <w:szCs w:val="20"/>
        </w:rPr>
      </w:pPr>
    </w:p>
    <w:p w14:paraId="7D4726C6" w14:textId="5E154162" w:rsidR="00B32E74" w:rsidRPr="00B32E74" w:rsidRDefault="00BF0326" w:rsidP="00B32E74">
      <w:pPr>
        <w:pStyle w:val="Default"/>
        <w:numPr>
          <w:ilvl w:val="1"/>
          <w:numId w:val="8"/>
        </w:numPr>
        <w:spacing w:line="276" w:lineRule="auto"/>
        <w:jc w:val="both"/>
        <w:rPr>
          <w:b/>
          <w:color w:val="auto"/>
          <w:sz w:val="20"/>
          <w:szCs w:val="20"/>
        </w:rPr>
      </w:pPr>
      <w:r w:rsidRPr="00B32E74">
        <w:rPr>
          <w:sz w:val="20"/>
          <w:szCs w:val="20"/>
        </w:rPr>
        <w:t xml:space="preserve">Within the complex and abusive family dynamic that has been revealed, </w:t>
      </w:r>
      <w:r w:rsidR="00F56459">
        <w:rPr>
          <w:sz w:val="20"/>
          <w:szCs w:val="20"/>
        </w:rPr>
        <w:t>Sylvia</w:t>
      </w:r>
      <w:r w:rsidR="00E45324" w:rsidRPr="00B32E74">
        <w:rPr>
          <w:sz w:val="20"/>
          <w:szCs w:val="20"/>
        </w:rPr>
        <w:t xml:space="preserve"> can be seen to have been the victim of violence from both her husband and son over a significant number of years yet, despite periods where she actively reported this, had no known contact with ongoing support services. </w:t>
      </w:r>
      <w:r w:rsidR="00F56459">
        <w:rPr>
          <w:sz w:val="20"/>
          <w:szCs w:val="20"/>
        </w:rPr>
        <w:t>Henry</w:t>
      </w:r>
      <w:r w:rsidR="00E45324" w:rsidRPr="00B32E74">
        <w:rPr>
          <w:sz w:val="20"/>
          <w:szCs w:val="20"/>
        </w:rPr>
        <w:t xml:space="preserve"> was a man with a history of both physical and mental health issues, as well as substance </w:t>
      </w:r>
      <w:r w:rsidR="002F5840" w:rsidRPr="00B32E74">
        <w:rPr>
          <w:sz w:val="20"/>
          <w:szCs w:val="20"/>
        </w:rPr>
        <w:t xml:space="preserve">misuse issues. </w:t>
      </w:r>
      <w:r w:rsidR="00E45324" w:rsidRPr="00B32E74">
        <w:rPr>
          <w:sz w:val="20"/>
          <w:szCs w:val="20"/>
        </w:rPr>
        <w:t>His identification as the perpetrator of violence previously</w:t>
      </w:r>
      <w:r w:rsidR="002F5840" w:rsidRPr="00B32E74">
        <w:rPr>
          <w:sz w:val="20"/>
          <w:szCs w:val="20"/>
        </w:rPr>
        <w:t>, raises</w:t>
      </w:r>
      <w:r w:rsidR="00E45324" w:rsidRPr="00B32E74">
        <w:rPr>
          <w:sz w:val="20"/>
          <w:szCs w:val="20"/>
        </w:rPr>
        <w:t xml:space="preserve"> the question of whether</w:t>
      </w:r>
      <w:r w:rsidRPr="00B32E74">
        <w:rPr>
          <w:sz w:val="20"/>
          <w:szCs w:val="20"/>
        </w:rPr>
        <w:t>,</w:t>
      </w:r>
      <w:r w:rsidR="00E45324" w:rsidRPr="00B32E74">
        <w:rPr>
          <w:sz w:val="20"/>
          <w:szCs w:val="20"/>
        </w:rPr>
        <w:t xml:space="preserve"> as his own health declined</w:t>
      </w:r>
      <w:r w:rsidRPr="00B32E74">
        <w:rPr>
          <w:sz w:val="20"/>
          <w:szCs w:val="20"/>
        </w:rPr>
        <w:t>,</w:t>
      </w:r>
      <w:r w:rsidR="00E45324" w:rsidRPr="00B32E74">
        <w:rPr>
          <w:sz w:val="20"/>
          <w:szCs w:val="20"/>
        </w:rPr>
        <w:t xml:space="preserve"> his vulnerability increased in relation to those he had previously abused.  In his presentation to services in more recent years however there was nothing</w:t>
      </w:r>
      <w:r w:rsidR="00C86795">
        <w:rPr>
          <w:sz w:val="20"/>
          <w:szCs w:val="20"/>
        </w:rPr>
        <w:t xml:space="preserve"> known</w:t>
      </w:r>
      <w:r w:rsidR="00E45324" w:rsidRPr="00B32E74">
        <w:rPr>
          <w:sz w:val="20"/>
          <w:szCs w:val="20"/>
        </w:rPr>
        <w:t xml:space="preserve"> to suggest him to be at risk of abuse.  Against this background, </w:t>
      </w:r>
      <w:r w:rsidR="00F56459">
        <w:rPr>
          <w:sz w:val="20"/>
          <w:szCs w:val="20"/>
        </w:rPr>
        <w:t>Graham</w:t>
      </w:r>
      <w:r w:rsidR="00E45324" w:rsidRPr="00B32E74">
        <w:rPr>
          <w:sz w:val="20"/>
          <w:szCs w:val="20"/>
        </w:rPr>
        <w:t xml:space="preserve"> has emerged as an individual who </w:t>
      </w:r>
      <w:r w:rsidRPr="00B32E74">
        <w:rPr>
          <w:sz w:val="20"/>
          <w:szCs w:val="20"/>
        </w:rPr>
        <w:t>has</w:t>
      </w:r>
      <w:r w:rsidR="00E45324" w:rsidRPr="00B32E74">
        <w:rPr>
          <w:sz w:val="20"/>
          <w:szCs w:val="20"/>
        </w:rPr>
        <w:t xml:space="preserve"> had a high level of exposure to violence, as both a victim and a perpetrator, and whose experiences</w:t>
      </w:r>
      <w:r w:rsidR="00FB4C5E" w:rsidRPr="00B32E74">
        <w:rPr>
          <w:sz w:val="20"/>
          <w:szCs w:val="20"/>
        </w:rPr>
        <w:t xml:space="preserve"> in early life may well have impacted upon his own use of violence. These experiences may also have links to </w:t>
      </w:r>
      <w:r w:rsidR="00E45324" w:rsidRPr="00B32E74">
        <w:rPr>
          <w:sz w:val="20"/>
          <w:szCs w:val="20"/>
        </w:rPr>
        <w:t>difficulties in relation to alcohol use, anxiety, and self-harm. Despite this however he appears to have had very limited engagement with services in terms of addressing these underlying issues in any depth.</w:t>
      </w:r>
      <w:r w:rsidR="00AC1431" w:rsidRPr="00B32E74">
        <w:rPr>
          <w:sz w:val="20"/>
          <w:szCs w:val="20"/>
        </w:rPr>
        <w:t xml:space="preserve"> </w:t>
      </w:r>
    </w:p>
    <w:p w14:paraId="0632D4B9" w14:textId="77777777" w:rsidR="00B32E74" w:rsidRDefault="00B32E74" w:rsidP="00B32E74">
      <w:pPr>
        <w:pStyle w:val="Default"/>
        <w:spacing w:line="276" w:lineRule="auto"/>
        <w:jc w:val="both"/>
        <w:rPr>
          <w:b/>
          <w:sz w:val="20"/>
          <w:szCs w:val="20"/>
        </w:rPr>
      </w:pPr>
    </w:p>
    <w:p w14:paraId="6AE11861" w14:textId="1E86B290" w:rsidR="00B32E74" w:rsidRPr="00B32E74" w:rsidRDefault="009D1DDA" w:rsidP="00B32E74">
      <w:pPr>
        <w:pStyle w:val="Default"/>
        <w:numPr>
          <w:ilvl w:val="1"/>
          <w:numId w:val="8"/>
        </w:numPr>
        <w:spacing w:line="276" w:lineRule="auto"/>
        <w:jc w:val="both"/>
        <w:rPr>
          <w:b/>
          <w:color w:val="auto"/>
          <w:sz w:val="20"/>
          <w:szCs w:val="20"/>
        </w:rPr>
      </w:pPr>
      <w:r w:rsidRPr="00B32E74">
        <w:rPr>
          <w:b/>
          <w:sz w:val="20"/>
          <w:szCs w:val="20"/>
        </w:rPr>
        <w:t>Limited exploration or consideration of issues beyond presenting concerns</w:t>
      </w:r>
      <w:r w:rsidR="00C86795">
        <w:rPr>
          <w:b/>
          <w:sz w:val="20"/>
          <w:szCs w:val="20"/>
        </w:rPr>
        <w:t>.</w:t>
      </w:r>
    </w:p>
    <w:p w14:paraId="09A3B7ED" w14:textId="77777777" w:rsidR="00B32E74" w:rsidRDefault="00B32E74" w:rsidP="00B32E74">
      <w:pPr>
        <w:pStyle w:val="Default"/>
        <w:spacing w:line="276" w:lineRule="auto"/>
        <w:jc w:val="both"/>
        <w:rPr>
          <w:sz w:val="20"/>
          <w:szCs w:val="20"/>
        </w:rPr>
      </w:pPr>
    </w:p>
    <w:p w14:paraId="4735770E" w14:textId="2724E5DE" w:rsidR="009D1DDA" w:rsidRPr="00B32E74" w:rsidRDefault="009D1DDA" w:rsidP="00B32E74">
      <w:pPr>
        <w:pStyle w:val="Default"/>
        <w:numPr>
          <w:ilvl w:val="2"/>
          <w:numId w:val="8"/>
        </w:numPr>
        <w:spacing w:line="276" w:lineRule="auto"/>
        <w:jc w:val="both"/>
        <w:rPr>
          <w:b/>
          <w:color w:val="auto"/>
          <w:sz w:val="20"/>
          <w:szCs w:val="20"/>
        </w:rPr>
      </w:pPr>
      <w:r w:rsidRPr="00B32E74">
        <w:rPr>
          <w:sz w:val="20"/>
          <w:szCs w:val="20"/>
        </w:rPr>
        <w:t xml:space="preserve">It </w:t>
      </w:r>
      <w:r w:rsidR="00C86795">
        <w:rPr>
          <w:sz w:val="20"/>
          <w:szCs w:val="20"/>
        </w:rPr>
        <w:t>was</w:t>
      </w:r>
      <w:r w:rsidRPr="00B32E74">
        <w:rPr>
          <w:sz w:val="20"/>
          <w:szCs w:val="20"/>
        </w:rPr>
        <w:t xml:space="preserve"> identified by a number of agencies, that while dealing appropriately wi</w:t>
      </w:r>
      <w:r w:rsidR="00C86795">
        <w:rPr>
          <w:sz w:val="20"/>
          <w:szCs w:val="20"/>
        </w:rPr>
        <w:t xml:space="preserve">th the issues presented to them, they </w:t>
      </w:r>
      <w:r w:rsidRPr="00B32E74">
        <w:rPr>
          <w:sz w:val="20"/>
          <w:szCs w:val="20"/>
        </w:rPr>
        <w:t xml:space="preserve">did not always fully explore these or consider them within a broader context.  This </w:t>
      </w:r>
      <w:r w:rsidR="00C86795">
        <w:rPr>
          <w:sz w:val="20"/>
          <w:szCs w:val="20"/>
        </w:rPr>
        <w:t>was</w:t>
      </w:r>
      <w:r w:rsidRPr="00B32E74">
        <w:rPr>
          <w:sz w:val="20"/>
          <w:szCs w:val="20"/>
        </w:rPr>
        <w:t xml:space="preserve"> seen in relation to </w:t>
      </w:r>
      <w:r w:rsidR="00F56459">
        <w:rPr>
          <w:sz w:val="20"/>
          <w:szCs w:val="20"/>
        </w:rPr>
        <w:t>Graham</w:t>
      </w:r>
      <w:r w:rsidRPr="00B32E74">
        <w:rPr>
          <w:sz w:val="20"/>
          <w:szCs w:val="20"/>
        </w:rPr>
        <w:t xml:space="preserve">’s repeated presentation to health agencies with injuries, his alcohol use and his repeated self-harm. While it is acknowledged that </w:t>
      </w:r>
      <w:r w:rsidR="00F56459">
        <w:rPr>
          <w:sz w:val="20"/>
          <w:szCs w:val="20"/>
        </w:rPr>
        <w:t>Graham</w:t>
      </w:r>
      <w:r w:rsidRPr="00B32E74">
        <w:rPr>
          <w:sz w:val="20"/>
          <w:szCs w:val="20"/>
        </w:rPr>
        <w:t>’s own reluctance to explore issues further or disclose, or his level of intoxication at the time, there is also evidence that attempts were not always made to pursue issues.  There is also limited evidence that the history and pattern of his presentations was considered, or his own reluctance to engage taken as an indicator for concern in itself.</w:t>
      </w:r>
    </w:p>
    <w:p w14:paraId="69252528" w14:textId="77777777" w:rsidR="009D1DDA" w:rsidRPr="00B32E74" w:rsidRDefault="009D1DDA" w:rsidP="009D1DDA">
      <w:pPr>
        <w:pStyle w:val="BodyText"/>
        <w:spacing w:line="276" w:lineRule="auto"/>
        <w:ind w:left="720"/>
        <w:rPr>
          <w:rFonts w:cs="Arial"/>
          <w:sz w:val="20"/>
          <w:szCs w:val="20"/>
        </w:rPr>
      </w:pPr>
    </w:p>
    <w:p w14:paraId="643EA181" w14:textId="2F091382" w:rsidR="009D1DDA" w:rsidRPr="00B32E74" w:rsidRDefault="009D1DDA" w:rsidP="000230E1">
      <w:pPr>
        <w:pStyle w:val="BodyText"/>
        <w:numPr>
          <w:ilvl w:val="2"/>
          <w:numId w:val="8"/>
        </w:numPr>
        <w:spacing w:line="276" w:lineRule="auto"/>
        <w:rPr>
          <w:rFonts w:cs="Arial"/>
          <w:sz w:val="20"/>
          <w:szCs w:val="20"/>
        </w:rPr>
      </w:pPr>
      <w:r w:rsidRPr="00B32E74">
        <w:rPr>
          <w:rFonts w:cs="Arial"/>
          <w:sz w:val="20"/>
          <w:szCs w:val="20"/>
        </w:rPr>
        <w:t xml:space="preserve">While there is recognition that much of agencies key contact was historic and thus practice will have changed, this is a learning point that has also emerged in a number of other recent reviews and therefore suggests that work is still needed to embed a culture of professional curiosity, particularly within health agencies. </w:t>
      </w:r>
      <w:r w:rsidRPr="00B32E74">
        <w:rPr>
          <w:rFonts w:cs="Arial"/>
          <w:color w:val="000000" w:themeColor="text1"/>
          <w:sz w:val="20"/>
          <w:szCs w:val="20"/>
        </w:rPr>
        <w:t xml:space="preserve">The Panel discussed how despite attempts to introduce policies and procedures such as those around selective enquiry, practitioners do now always identify prompts and continue to work at a ‘face value’ with presenting issues. </w:t>
      </w:r>
      <w:r w:rsidRPr="00B32E74">
        <w:rPr>
          <w:rFonts w:cs="Arial"/>
          <w:sz w:val="20"/>
          <w:szCs w:val="20"/>
        </w:rPr>
        <w:t xml:space="preserve">An understanding of the dynamics of </w:t>
      </w:r>
      <w:r w:rsidRPr="00B32E74">
        <w:rPr>
          <w:rFonts w:cs="Arial"/>
          <w:sz w:val="20"/>
          <w:szCs w:val="20"/>
        </w:rPr>
        <w:lastRenderedPageBreak/>
        <w:t xml:space="preserve">abuse and the extent to which this may impact on the way victims present, including under the influence of alcohol, is critical in responding pro-actively to such situations.  </w:t>
      </w:r>
    </w:p>
    <w:p w14:paraId="51C6BA03" w14:textId="77777777" w:rsidR="009D1DDA" w:rsidRPr="00B32E74" w:rsidRDefault="009D1DDA" w:rsidP="009D1DDA">
      <w:pPr>
        <w:pStyle w:val="BodyText"/>
        <w:spacing w:line="276" w:lineRule="auto"/>
        <w:ind w:left="0"/>
        <w:rPr>
          <w:rFonts w:cs="Arial"/>
          <w:sz w:val="20"/>
          <w:szCs w:val="20"/>
        </w:rPr>
      </w:pPr>
    </w:p>
    <w:p w14:paraId="4FDAF15C" w14:textId="77777777" w:rsidR="009D1DDA" w:rsidRPr="00B32E74" w:rsidRDefault="009D1DDA" w:rsidP="000230E1">
      <w:pPr>
        <w:pStyle w:val="BodyText"/>
        <w:numPr>
          <w:ilvl w:val="1"/>
          <w:numId w:val="8"/>
        </w:numPr>
        <w:spacing w:line="276" w:lineRule="auto"/>
        <w:ind w:left="720" w:hanging="720"/>
        <w:rPr>
          <w:rFonts w:cs="Arial"/>
          <w:b/>
          <w:sz w:val="20"/>
          <w:szCs w:val="20"/>
        </w:rPr>
      </w:pPr>
      <w:r w:rsidRPr="00B32E74">
        <w:rPr>
          <w:rFonts w:cs="Arial"/>
          <w:b/>
          <w:sz w:val="20"/>
          <w:szCs w:val="20"/>
        </w:rPr>
        <w:t>Lack of follow up and multi agency working</w:t>
      </w:r>
    </w:p>
    <w:p w14:paraId="1D6A4252" w14:textId="77777777" w:rsidR="009D1DDA" w:rsidRPr="00B32E74" w:rsidRDefault="009D1DDA" w:rsidP="009D1DDA">
      <w:pPr>
        <w:pStyle w:val="BodyText"/>
        <w:spacing w:line="276" w:lineRule="auto"/>
        <w:ind w:left="0"/>
        <w:rPr>
          <w:rFonts w:cs="Arial"/>
          <w:b/>
          <w:sz w:val="20"/>
          <w:szCs w:val="20"/>
        </w:rPr>
      </w:pPr>
    </w:p>
    <w:p w14:paraId="107F0CD9" w14:textId="68DB839A" w:rsidR="009D1DDA" w:rsidRPr="00B32E74" w:rsidRDefault="009D1DDA" w:rsidP="000230E1">
      <w:pPr>
        <w:pStyle w:val="BodyText"/>
        <w:numPr>
          <w:ilvl w:val="2"/>
          <w:numId w:val="8"/>
        </w:numPr>
        <w:spacing w:line="276" w:lineRule="auto"/>
        <w:rPr>
          <w:rFonts w:cs="Arial"/>
          <w:b/>
          <w:sz w:val="20"/>
          <w:szCs w:val="20"/>
        </w:rPr>
      </w:pPr>
      <w:r w:rsidRPr="00B32E74">
        <w:rPr>
          <w:rFonts w:cs="Arial"/>
          <w:sz w:val="20"/>
          <w:szCs w:val="20"/>
        </w:rPr>
        <w:t>Expanding upon the previous</w:t>
      </w:r>
      <w:r w:rsidR="00C86795">
        <w:rPr>
          <w:rFonts w:cs="Arial"/>
          <w:sz w:val="20"/>
          <w:szCs w:val="20"/>
        </w:rPr>
        <w:t xml:space="preserve"> point, there was also</w:t>
      </w:r>
      <w:r w:rsidRPr="00B32E74">
        <w:rPr>
          <w:rFonts w:cs="Arial"/>
          <w:sz w:val="20"/>
          <w:szCs w:val="20"/>
        </w:rPr>
        <w:t xml:space="preserve"> seen to be a lack of follow up to presentations, and within this multi-agency working.  While points of good practice </w:t>
      </w:r>
      <w:r w:rsidR="00C86795">
        <w:rPr>
          <w:rFonts w:cs="Arial"/>
          <w:sz w:val="20"/>
          <w:szCs w:val="20"/>
        </w:rPr>
        <w:t>were</w:t>
      </w:r>
      <w:r w:rsidRPr="00B32E74">
        <w:rPr>
          <w:rFonts w:cs="Arial"/>
          <w:sz w:val="20"/>
          <w:szCs w:val="20"/>
        </w:rPr>
        <w:t xml:space="preserve"> identified in the sharing of information between hospitals and GPs and some referrals being made, there were however other areas where opportunities for further follow up were not taken. These included NPS’ lack of exploration with </w:t>
      </w:r>
      <w:r w:rsidR="00F56459">
        <w:rPr>
          <w:rFonts w:cs="Arial"/>
          <w:sz w:val="20"/>
          <w:szCs w:val="20"/>
        </w:rPr>
        <w:t>Graham</w:t>
      </w:r>
      <w:r w:rsidRPr="00B32E74">
        <w:rPr>
          <w:rFonts w:cs="Arial"/>
          <w:sz w:val="20"/>
          <w:szCs w:val="20"/>
        </w:rPr>
        <w:t xml:space="preserve"> of his alcohol problems and ways to support him in addressing these; and evidence that following incidences of self-harm or reports of increasing anxiety, referrals for assessment or support were not always offered or undertaken.  Once again </w:t>
      </w:r>
      <w:r w:rsidR="00F56459">
        <w:rPr>
          <w:rFonts w:cs="Arial"/>
          <w:sz w:val="20"/>
          <w:szCs w:val="20"/>
        </w:rPr>
        <w:t>Graham</w:t>
      </w:r>
      <w:r w:rsidRPr="00B32E74">
        <w:rPr>
          <w:rFonts w:cs="Arial"/>
          <w:sz w:val="20"/>
          <w:szCs w:val="20"/>
        </w:rPr>
        <w:t>’s own reluctance to engage may have impacted on this, but there also remains the question of whether such reluctance, alongside his alcohol use and repeated presentations, may have led to his situation and presentation becoming ‘accepted’, without</w:t>
      </w:r>
      <w:r w:rsidRPr="00B32E74">
        <w:rPr>
          <w:rFonts w:cs="Arial"/>
          <w:b/>
          <w:sz w:val="20"/>
          <w:szCs w:val="20"/>
        </w:rPr>
        <w:t xml:space="preserve"> </w:t>
      </w:r>
      <w:r w:rsidRPr="00B32E74">
        <w:rPr>
          <w:rFonts w:cs="Arial"/>
          <w:sz w:val="20"/>
          <w:szCs w:val="20"/>
        </w:rPr>
        <w:t>full consideration being given to causal or underlying issues and steps that could be taken to address or explore these further.</w:t>
      </w:r>
    </w:p>
    <w:p w14:paraId="751C9820" w14:textId="77777777" w:rsidR="009D1DDA" w:rsidRPr="00B32E74" w:rsidRDefault="009D1DDA" w:rsidP="009D1DDA">
      <w:pPr>
        <w:pStyle w:val="BodyText"/>
        <w:spacing w:line="276" w:lineRule="auto"/>
        <w:ind w:left="0"/>
        <w:rPr>
          <w:rFonts w:cs="Arial"/>
          <w:b/>
          <w:sz w:val="20"/>
          <w:szCs w:val="20"/>
        </w:rPr>
      </w:pPr>
    </w:p>
    <w:p w14:paraId="650505C6" w14:textId="0EB7D34A" w:rsidR="009D1DDA" w:rsidRPr="00B32E74" w:rsidRDefault="009D1DDA" w:rsidP="000230E1">
      <w:pPr>
        <w:pStyle w:val="BodyText"/>
        <w:numPr>
          <w:ilvl w:val="2"/>
          <w:numId w:val="8"/>
        </w:numPr>
        <w:spacing w:line="276" w:lineRule="auto"/>
        <w:rPr>
          <w:rFonts w:cs="Arial"/>
          <w:b/>
          <w:sz w:val="20"/>
          <w:szCs w:val="20"/>
        </w:rPr>
      </w:pPr>
      <w:r w:rsidRPr="00B32E74">
        <w:rPr>
          <w:rFonts w:cs="Arial"/>
          <w:sz w:val="20"/>
          <w:szCs w:val="20"/>
        </w:rPr>
        <w:t xml:space="preserve">Such multiple presentations at his GP and hospitals, had they been considered as part of a pattern, should in more recent practice have prompted consideration of Safeguarding Adults.  Had this been considered this would have been one avenue by which information could have been shared in a multi-agency setting, which may have assisted in bringing to light the wider picture. </w:t>
      </w:r>
    </w:p>
    <w:p w14:paraId="0CBB6A67" w14:textId="77777777" w:rsidR="009D1DDA" w:rsidRPr="00B32E74" w:rsidRDefault="009D1DDA" w:rsidP="009D1DDA">
      <w:pPr>
        <w:pStyle w:val="BodyText"/>
        <w:spacing w:line="276" w:lineRule="auto"/>
        <w:ind w:left="0"/>
        <w:rPr>
          <w:rFonts w:cs="Arial"/>
          <w:b/>
          <w:sz w:val="20"/>
          <w:szCs w:val="20"/>
        </w:rPr>
      </w:pPr>
    </w:p>
    <w:p w14:paraId="0CEDB35C" w14:textId="77777777" w:rsidR="009D1DDA" w:rsidRPr="00B32E74" w:rsidRDefault="009D1DDA" w:rsidP="000230E1">
      <w:pPr>
        <w:pStyle w:val="BodyText"/>
        <w:numPr>
          <w:ilvl w:val="1"/>
          <w:numId w:val="8"/>
        </w:numPr>
        <w:spacing w:line="276" w:lineRule="auto"/>
        <w:ind w:left="720" w:hanging="720"/>
        <w:rPr>
          <w:rFonts w:cs="Arial"/>
          <w:b/>
          <w:sz w:val="20"/>
          <w:szCs w:val="20"/>
        </w:rPr>
      </w:pPr>
      <w:r w:rsidRPr="00B32E74">
        <w:rPr>
          <w:rFonts w:cs="Arial"/>
          <w:b/>
          <w:sz w:val="20"/>
          <w:szCs w:val="20"/>
        </w:rPr>
        <w:t>Impact of focus on alcohol use in relation to identifying the full extent of the problem.</w:t>
      </w:r>
    </w:p>
    <w:p w14:paraId="16067DE8" w14:textId="77777777" w:rsidR="009D1DDA" w:rsidRPr="00B32E74" w:rsidRDefault="009D1DDA" w:rsidP="009D1DDA">
      <w:pPr>
        <w:pStyle w:val="BodyText"/>
        <w:spacing w:line="276" w:lineRule="auto"/>
        <w:ind w:left="0"/>
        <w:rPr>
          <w:rFonts w:cs="Arial"/>
          <w:b/>
          <w:sz w:val="20"/>
          <w:szCs w:val="20"/>
        </w:rPr>
      </w:pPr>
    </w:p>
    <w:p w14:paraId="1218EA93" w14:textId="685D69F8" w:rsidR="009D1DDA" w:rsidRPr="00B32E74" w:rsidRDefault="009D1DDA" w:rsidP="000230E1">
      <w:pPr>
        <w:pStyle w:val="BodyText"/>
        <w:numPr>
          <w:ilvl w:val="2"/>
          <w:numId w:val="8"/>
        </w:numPr>
        <w:spacing w:line="276" w:lineRule="auto"/>
        <w:rPr>
          <w:rFonts w:cs="Arial"/>
          <w:b/>
          <w:sz w:val="20"/>
          <w:szCs w:val="20"/>
        </w:rPr>
      </w:pPr>
      <w:r w:rsidRPr="00B32E74">
        <w:rPr>
          <w:rFonts w:cs="Arial"/>
          <w:sz w:val="20"/>
          <w:szCs w:val="20"/>
        </w:rPr>
        <w:t xml:space="preserve">It was demonstrated throughout the review, that alcohol use was a significant factor in the lives of </w:t>
      </w:r>
      <w:r w:rsidR="00F56459">
        <w:rPr>
          <w:rFonts w:cs="Arial"/>
          <w:sz w:val="20"/>
          <w:szCs w:val="20"/>
        </w:rPr>
        <w:t>Graham</w:t>
      </w:r>
      <w:r w:rsidRPr="00B32E74">
        <w:rPr>
          <w:rFonts w:cs="Arial"/>
          <w:sz w:val="20"/>
          <w:szCs w:val="20"/>
        </w:rPr>
        <w:t xml:space="preserve">, </w:t>
      </w:r>
      <w:r w:rsidR="00F56459">
        <w:rPr>
          <w:rFonts w:cs="Arial"/>
          <w:sz w:val="20"/>
          <w:szCs w:val="20"/>
        </w:rPr>
        <w:t>Henry</w:t>
      </w:r>
      <w:r w:rsidRPr="00B32E74">
        <w:rPr>
          <w:rFonts w:cs="Arial"/>
          <w:sz w:val="20"/>
          <w:szCs w:val="20"/>
        </w:rPr>
        <w:t xml:space="preserve"> and </w:t>
      </w:r>
      <w:r w:rsidR="00F56459">
        <w:rPr>
          <w:rFonts w:cs="Arial"/>
          <w:sz w:val="20"/>
          <w:szCs w:val="20"/>
        </w:rPr>
        <w:t>Sylvia</w:t>
      </w:r>
      <w:r w:rsidRPr="00B32E74">
        <w:rPr>
          <w:rFonts w:cs="Arial"/>
          <w:sz w:val="20"/>
          <w:szCs w:val="20"/>
        </w:rPr>
        <w:t xml:space="preserve">, and there were multiple reports of presentations when they were highly intoxicated.  Discussion took place regarding the extent to while the presentation of </w:t>
      </w:r>
      <w:r w:rsidR="00F56459">
        <w:rPr>
          <w:rFonts w:cs="Arial"/>
          <w:sz w:val="20"/>
          <w:szCs w:val="20"/>
        </w:rPr>
        <w:t>Graham</w:t>
      </w:r>
      <w:r w:rsidRPr="00B32E74">
        <w:rPr>
          <w:rFonts w:cs="Arial"/>
          <w:sz w:val="20"/>
          <w:szCs w:val="20"/>
        </w:rPr>
        <w:t xml:space="preserve">, </w:t>
      </w:r>
      <w:r w:rsidR="00F56459">
        <w:rPr>
          <w:rFonts w:cs="Arial"/>
          <w:sz w:val="20"/>
          <w:szCs w:val="20"/>
        </w:rPr>
        <w:t>Henry</w:t>
      </w:r>
      <w:r w:rsidRPr="00B32E74">
        <w:rPr>
          <w:rFonts w:cs="Arial"/>
          <w:sz w:val="20"/>
          <w:szCs w:val="20"/>
        </w:rPr>
        <w:t xml:space="preserve"> and </w:t>
      </w:r>
      <w:r w:rsidR="00F56459">
        <w:rPr>
          <w:rFonts w:cs="Arial"/>
          <w:sz w:val="20"/>
          <w:szCs w:val="20"/>
        </w:rPr>
        <w:t>Sylvia</w:t>
      </w:r>
      <w:r w:rsidRPr="00B32E74">
        <w:rPr>
          <w:rFonts w:cs="Arial"/>
          <w:sz w:val="20"/>
          <w:szCs w:val="20"/>
        </w:rPr>
        <w:t xml:space="preserve"> to services, in relation to their alcohol use may have ‘masked’ underlying problems and caused a narrowing of focus in addressing wider issues.  It was discussed how multiple presentations under the influence of alcohol may contribute to an acceptance by practitioners that the accompanying presentations were ‘normal’ and thus an element of acceptance.  This was demonstrated in relation to the Police’s lack of follow up in relation to </w:t>
      </w:r>
      <w:r w:rsidR="00F56459">
        <w:rPr>
          <w:rFonts w:cs="Arial"/>
          <w:sz w:val="20"/>
          <w:szCs w:val="20"/>
        </w:rPr>
        <w:t>Sylvia</w:t>
      </w:r>
      <w:r w:rsidRPr="00B32E74">
        <w:rPr>
          <w:rFonts w:cs="Arial"/>
          <w:sz w:val="20"/>
          <w:szCs w:val="20"/>
        </w:rPr>
        <w:t xml:space="preserve">’s reports of domestic abuse, and health services response to </w:t>
      </w:r>
      <w:r w:rsidR="00F56459">
        <w:rPr>
          <w:rFonts w:cs="Arial"/>
          <w:sz w:val="20"/>
          <w:szCs w:val="20"/>
        </w:rPr>
        <w:t>Graham</w:t>
      </w:r>
      <w:r w:rsidRPr="00B32E74">
        <w:rPr>
          <w:rFonts w:cs="Arial"/>
          <w:sz w:val="20"/>
          <w:szCs w:val="20"/>
        </w:rPr>
        <w:t xml:space="preserve">’s presentation with injuries. </w:t>
      </w:r>
    </w:p>
    <w:p w14:paraId="60EBD334" w14:textId="77777777" w:rsidR="009D1DDA" w:rsidRPr="00B32E74" w:rsidRDefault="009D1DDA" w:rsidP="009D1DDA">
      <w:pPr>
        <w:pStyle w:val="BodyText"/>
        <w:spacing w:line="276" w:lineRule="auto"/>
        <w:ind w:left="0"/>
        <w:rPr>
          <w:rFonts w:cs="Arial"/>
          <w:b/>
          <w:sz w:val="20"/>
          <w:szCs w:val="20"/>
        </w:rPr>
      </w:pPr>
    </w:p>
    <w:p w14:paraId="52126EDF" w14:textId="25A356E5" w:rsidR="009D1DDA" w:rsidRPr="00B32E74" w:rsidRDefault="009D1DDA" w:rsidP="000230E1">
      <w:pPr>
        <w:pStyle w:val="BodyText"/>
        <w:numPr>
          <w:ilvl w:val="2"/>
          <w:numId w:val="8"/>
        </w:numPr>
        <w:spacing w:line="276" w:lineRule="auto"/>
        <w:rPr>
          <w:rFonts w:cs="Arial"/>
          <w:b/>
          <w:sz w:val="20"/>
          <w:szCs w:val="20"/>
        </w:rPr>
      </w:pPr>
      <w:r w:rsidRPr="00B32E74">
        <w:rPr>
          <w:rFonts w:cs="Arial"/>
          <w:sz w:val="20"/>
          <w:szCs w:val="20"/>
        </w:rPr>
        <w:t xml:space="preserve">The Panel also discussed how the family may have been viewed by neighbours and the extent to which ‘disturbances’ may have been considered part of their presentation that came to be accepted and thus not alerted or reported.  This was starkly demonstrated in relation to the day of the homicide when a neighbour </w:t>
      </w:r>
      <w:r w:rsidRPr="00B32E74">
        <w:rPr>
          <w:sz w:val="20"/>
          <w:szCs w:val="20"/>
        </w:rPr>
        <w:t xml:space="preserve">reported to </w:t>
      </w:r>
      <w:r w:rsidR="00F56459">
        <w:rPr>
          <w:sz w:val="20"/>
          <w:szCs w:val="20"/>
        </w:rPr>
        <w:t>Graham</w:t>
      </w:r>
      <w:r w:rsidRPr="00B32E74">
        <w:rPr>
          <w:sz w:val="20"/>
          <w:szCs w:val="20"/>
        </w:rPr>
        <w:t xml:space="preserve">’s sister that they had heard the brother ‘beating up’ their parents that morning, yet they had not contacted any services in relation to this. </w:t>
      </w:r>
    </w:p>
    <w:p w14:paraId="283439F4" w14:textId="77777777" w:rsidR="009D1DDA" w:rsidRPr="00B32E74" w:rsidRDefault="009D1DDA" w:rsidP="009D1DDA">
      <w:pPr>
        <w:pStyle w:val="BodyText"/>
        <w:spacing w:line="276" w:lineRule="auto"/>
        <w:ind w:left="0"/>
        <w:rPr>
          <w:rFonts w:cs="Arial"/>
          <w:sz w:val="20"/>
          <w:szCs w:val="20"/>
        </w:rPr>
      </w:pPr>
    </w:p>
    <w:p w14:paraId="76A0106B" w14:textId="77777777" w:rsidR="009D1DDA" w:rsidRPr="00B32E74" w:rsidRDefault="009D1DDA" w:rsidP="000230E1">
      <w:pPr>
        <w:pStyle w:val="BodyText"/>
        <w:numPr>
          <w:ilvl w:val="1"/>
          <w:numId w:val="8"/>
        </w:numPr>
        <w:spacing w:line="276" w:lineRule="auto"/>
        <w:ind w:left="720" w:hanging="720"/>
        <w:rPr>
          <w:rFonts w:cs="Arial"/>
          <w:b/>
          <w:sz w:val="20"/>
          <w:szCs w:val="20"/>
        </w:rPr>
      </w:pPr>
      <w:r w:rsidRPr="00B32E74">
        <w:rPr>
          <w:rFonts w:cs="Arial"/>
          <w:b/>
          <w:sz w:val="20"/>
          <w:szCs w:val="20"/>
        </w:rPr>
        <w:t>‘Think Family’</w:t>
      </w:r>
    </w:p>
    <w:p w14:paraId="75A2BD59" w14:textId="77777777" w:rsidR="009D1DDA" w:rsidRPr="00B32E74" w:rsidRDefault="009D1DDA" w:rsidP="009D1DDA">
      <w:pPr>
        <w:pStyle w:val="BodyText"/>
        <w:spacing w:line="276" w:lineRule="auto"/>
        <w:ind w:left="720"/>
        <w:rPr>
          <w:rFonts w:cs="Arial"/>
          <w:b/>
          <w:sz w:val="20"/>
          <w:szCs w:val="20"/>
        </w:rPr>
      </w:pPr>
    </w:p>
    <w:p w14:paraId="2699E278" w14:textId="47B13C33" w:rsidR="000230E1" w:rsidRDefault="009D1DDA" w:rsidP="000230E1">
      <w:pPr>
        <w:pStyle w:val="BodyText"/>
        <w:numPr>
          <w:ilvl w:val="2"/>
          <w:numId w:val="8"/>
        </w:numPr>
        <w:spacing w:line="276" w:lineRule="auto"/>
        <w:rPr>
          <w:rFonts w:cs="Arial"/>
          <w:b/>
          <w:sz w:val="20"/>
          <w:szCs w:val="20"/>
        </w:rPr>
      </w:pPr>
      <w:r w:rsidRPr="00B32E74">
        <w:rPr>
          <w:rFonts w:cs="Arial"/>
          <w:sz w:val="20"/>
          <w:szCs w:val="20"/>
        </w:rPr>
        <w:t xml:space="preserve">One further final area of concern </w:t>
      </w:r>
      <w:r w:rsidR="006F7ECB">
        <w:rPr>
          <w:rFonts w:cs="Arial"/>
          <w:sz w:val="20"/>
          <w:szCs w:val="20"/>
        </w:rPr>
        <w:t>wa</w:t>
      </w:r>
      <w:r w:rsidRPr="00B32E74">
        <w:rPr>
          <w:rFonts w:cs="Arial"/>
          <w:sz w:val="20"/>
          <w:szCs w:val="20"/>
        </w:rPr>
        <w:t xml:space="preserve">s the extent to which this review, even with the benefit of hindsight and the sharing of information by all agencies, had difficulty in </w:t>
      </w:r>
      <w:r w:rsidRPr="00B32E74">
        <w:rPr>
          <w:rFonts w:cs="Arial"/>
          <w:sz w:val="20"/>
          <w:szCs w:val="20"/>
        </w:rPr>
        <w:lastRenderedPageBreak/>
        <w:t xml:space="preserve">identifying the children involved in the situation. There is reference within Police and Probation records to </w:t>
      </w:r>
      <w:r w:rsidR="00F56459">
        <w:rPr>
          <w:rFonts w:cs="Arial"/>
          <w:sz w:val="20"/>
          <w:szCs w:val="20"/>
        </w:rPr>
        <w:t>Graham</w:t>
      </w:r>
      <w:r w:rsidRPr="00B32E74">
        <w:rPr>
          <w:rFonts w:cs="Arial"/>
          <w:sz w:val="20"/>
          <w:szCs w:val="20"/>
        </w:rPr>
        <w:t xml:space="preserve"> having had a child or children in previous relationships, and to his ex-partner having a child, however it appears that this was not known, or at least recorded, in relation to his contact with most agencies. In light of this any presenting concerns were not then considered in relation to any risk he may pose to children he was having contact with.  Once again this is a learning point identified recently in other local reviews.  As such recommendations have recently been made for all agencies to sure that full information is gather regarding social and family histories, so that any risk can be considered within this context.  All agencies should therefore ensure that actions arising from these previous recommendations are being enacted. </w:t>
      </w:r>
    </w:p>
    <w:p w14:paraId="0F53C141" w14:textId="77777777" w:rsidR="000230E1" w:rsidRDefault="000230E1" w:rsidP="000230E1">
      <w:pPr>
        <w:pStyle w:val="BodyText"/>
        <w:spacing w:line="276" w:lineRule="auto"/>
        <w:ind w:left="720"/>
        <w:rPr>
          <w:rFonts w:cs="Arial"/>
          <w:b/>
          <w:sz w:val="20"/>
          <w:szCs w:val="20"/>
        </w:rPr>
      </w:pPr>
    </w:p>
    <w:p w14:paraId="46944811" w14:textId="2311E77B" w:rsidR="009D1DDA" w:rsidRPr="000230E1" w:rsidRDefault="009D1DDA" w:rsidP="000230E1">
      <w:pPr>
        <w:pStyle w:val="BodyText"/>
        <w:numPr>
          <w:ilvl w:val="0"/>
          <w:numId w:val="8"/>
        </w:numPr>
        <w:spacing w:line="276" w:lineRule="auto"/>
        <w:rPr>
          <w:rFonts w:cs="Arial"/>
          <w:b/>
          <w:sz w:val="20"/>
          <w:szCs w:val="20"/>
        </w:rPr>
      </w:pPr>
      <w:r w:rsidRPr="000230E1">
        <w:rPr>
          <w:b/>
          <w:sz w:val="20"/>
          <w:szCs w:val="20"/>
        </w:rPr>
        <w:t>RECOMMENDATIONS</w:t>
      </w:r>
    </w:p>
    <w:p w14:paraId="419D8553" w14:textId="77777777" w:rsidR="009D1DDA" w:rsidRPr="00B32E74" w:rsidRDefault="009D1DDA" w:rsidP="009D1DDA">
      <w:pPr>
        <w:pStyle w:val="BodyText"/>
        <w:spacing w:line="276" w:lineRule="auto"/>
        <w:ind w:left="0"/>
        <w:rPr>
          <w:rFonts w:cs="Arial"/>
          <w:sz w:val="20"/>
          <w:szCs w:val="20"/>
          <w:u w:val="single"/>
        </w:rPr>
      </w:pPr>
    </w:p>
    <w:p w14:paraId="53109020" w14:textId="77777777" w:rsidR="009D1DDA" w:rsidRPr="00B32E74" w:rsidRDefault="009D1DDA" w:rsidP="000230E1">
      <w:pPr>
        <w:pStyle w:val="BodyText"/>
        <w:spacing w:line="276" w:lineRule="auto"/>
        <w:ind w:left="0"/>
        <w:rPr>
          <w:rFonts w:cs="Arial"/>
          <w:sz w:val="20"/>
          <w:szCs w:val="20"/>
          <w:u w:val="single"/>
        </w:rPr>
      </w:pPr>
      <w:r w:rsidRPr="00B32E74">
        <w:rPr>
          <w:b/>
          <w:sz w:val="20"/>
          <w:szCs w:val="20"/>
          <w:u w:val="single"/>
        </w:rPr>
        <w:t>Summary of recommendations arising from this review</w:t>
      </w:r>
    </w:p>
    <w:p w14:paraId="3D7606B3" w14:textId="77777777" w:rsidR="009D1DDA" w:rsidRPr="00B32E74" w:rsidRDefault="009D1DDA" w:rsidP="009D1DDA">
      <w:pPr>
        <w:pStyle w:val="BodyText"/>
        <w:spacing w:line="276" w:lineRule="auto"/>
        <w:ind w:left="0"/>
        <w:rPr>
          <w:rFonts w:cs="Arial"/>
          <w:sz w:val="20"/>
          <w:szCs w:val="20"/>
        </w:rPr>
      </w:pPr>
    </w:p>
    <w:p w14:paraId="73EBCA28" w14:textId="77777777" w:rsidR="009D1DDA" w:rsidRPr="00B32E74" w:rsidRDefault="009D1DDA" w:rsidP="009D1DDA">
      <w:pPr>
        <w:pStyle w:val="BodyText"/>
        <w:spacing w:line="276" w:lineRule="auto"/>
        <w:ind w:left="0"/>
        <w:rPr>
          <w:rFonts w:cs="Arial"/>
          <w:b/>
          <w:sz w:val="20"/>
          <w:szCs w:val="20"/>
        </w:rPr>
      </w:pPr>
      <w:r w:rsidRPr="00B32E74">
        <w:rPr>
          <w:rFonts w:cs="Arial"/>
          <w:b/>
          <w:sz w:val="20"/>
          <w:szCs w:val="20"/>
        </w:rPr>
        <w:t xml:space="preserve">National: </w:t>
      </w:r>
    </w:p>
    <w:p w14:paraId="37B74529" w14:textId="77777777" w:rsidR="009D1DDA" w:rsidRPr="00B32E74" w:rsidRDefault="009D1DDA" w:rsidP="009D1DDA">
      <w:pPr>
        <w:pStyle w:val="BodyText"/>
        <w:numPr>
          <w:ilvl w:val="0"/>
          <w:numId w:val="14"/>
        </w:numPr>
        <w:spacing w:line="276" w:lineRule="auto"/>
        <w:rPr>
          <w:rFonts w:cs="Arial"/>
          <w:b/>
          <w:sz w:val="20"/>
          <w:szCs w:val="20"/>
        </w:rPr>
      </w:pPr>
      <w:r w:rsidRPr="00B32E74">
        <w:rPr>
          <w:rFonts w:cs="Arial"/>
          <w:sz w:val="20"/>
          <w:szCs w:val="20"/>
        </w:rPr>
        <w:t xml:space="preserve">Safe Newcastle to notify Home Office of ongoing difficulties impacting on review process when GPs feel unable to fully engage in the sharing of information.  </w:t>
      </w:r>
    </w:p>
    <w:p w14:paraId="0CE50DA4" w14:textId="77777777" w:rsidR="009D1DDA" w:rsidRPr="00B32E74" w:rsidRDefault="009D1DDA" w:rsidP="009D1DDA">
      <w:pPr>
        <w:pStyle w:val="BodyText"/>
        <w:spacing w:line="276" w:lineRule="auto"/>
        <w:ind w:left="0"/>
        <w:rPr>
          <w:rFonts w:cs="Arial"/>
          <w:b/>
          <w:sz w:val="20"/>
          <w:szCs w:val="20"/>
        </w:rPr>
      </w:pPr>
    </w:p>
    <w:p w14:paraId="4A48F497" w14:textId="77777777" w:rsidR="009D1DDA" w:rsidRPr="00B32E74" w:rsidRDefault="009D1DDA" w:rsidP="009D1DDA">
      <w:pPr>
        <w:pStyle w:val="BodyText"/>
        <w:spacing w:line="276" w:lineRule="auto"/>
        <w:ind w:left="0"/>
        <w:rPr>
          <w:rFonts w:cs="Arial"/>
          <w:b/>
          <w:sz w:val="20"/>
          <w:szCs w:val="20"/>
        </w:rPr>
      </w:pPr>
      <w:r w:rsidRPr="00B32E74">
        <w:rPr>
          <w:rFonts w:cs="Arial"/>
          <w:b/>
          <w:sz w:val="20"/>
          <w:szCs w:val="20"/>
        </w:rPr>
        <w:t>Regional:</w:t>
      </w:r>
    </w:p>
    <w:p w14:paraId="6BDC1E8B" w14:textId="77777777" w:rsidR="009D1DDA" w:rsidRPr="00B32E74" w:rsidRDefault="009D1DDA" w:rsidP="009D1DDA">
      <w:pPr>
        <w:pStyle w:val="BodyText"/>
        <w:numPr>
          <w:ilvl w:val="0"/>
          <w:numId w:val="14"/>
        </w:numPr>
        <w:spacing w:line="276" w:lineRule="auto"/>
        <w:rPr>
          <w:rFonts w:cs="Arial"/>
          <w:b/>
          <w:sz w:val="20"/>
          <w:szCs w:val="20"/>
        </w:rPr>
      </w:pPr>
      <w:r w:rsidRPr="00B32E74">
        <w:rPr>
          <w:rFonts w:cs="Arial"/>
          <w:sz w:val="20"/>
          <w:szCs w:val="20"/>
        </w:rPr>
        <w:t>Learning and actions for National Probation Service to be shared with Northumbria Community Rehabilitation Company for consideration in relation to ongoing practice.</w:t>
      </w:r>
    </w:p>
    <w:p w14:paraId="768CA497" w14:textId="77777777" w:rsidR="009D1DDA" w:rsidRPr="00B32E74" w:rsidRDefault="009D1DDA" w:rsidP="009D1DDA">
      <w:pPr>
        <w:pStyle w:val="BodyText"/>
        <w:spacing w:line="276" w:lineRule="auto"/>
        <w:ind w:left="720"/>
        <w:rPr>
          <w:rFonts w:cs="Arial"/>
          <w:b/>
          <w:sz w:val="20"/>
          <w:szCs w:val="20"/>
        </w:rPr>
      </w:pPr>
    </w:p>
    <w:p w14:paraId="375628F2" w14:textId="77777777" w:rsidR="009D1DDA" w:rsidRPr="00B32E74" w:rsidRDefault="009D1DDA" w:rsidP="009D1DDA">
      <w:pPr>
        <w:pStyle w:val="BodyText"/>
        <w:spacing w:line="276" w:lineRule="auto"/>
        <w:ind w:left="0"/>
        <w:rPr>
          <w:rFonts w:cs="Arial"/>
          <w:color w:val="000000" w:themeColor="text1"/>
          <w:sz w:val="20"/>
          <w:szCs w:val="20"/>
        </w:rPr>
      </w:pPr>
    </w:p>
    <w:p w14:paraId="7F6D927E" w14:textId="77777777" w:rsidR="009D1DDA" w:rsidRPr="00B32E74" w:rsidRDefault="009D1DDA" w:rsidP="009D1DDA">
      <w:pPr>
        <w:pStyle w:val="Default"/>
        <w:spacing w:line="276" w:lineRule="auto"/>
        <w:jc w:val="both"/>
        <w:rPr>
          <w:b/>
          <w:sz w:val="20"/>
          <w:szCs w:val="20"/>
        </w:rPr>
      </w:pPr>
      <w:r w:rsidRPr="00B32E74">
        <w:rPr>
          <w:b/>
          <w:sz w:val="20"/>
          <w:szCs w:val="20"/>
        </w:rPr>
        <w:t>Newcastle Gateshead Clinical Commissioning Group</w:t>
      </w:r>
    </w:p>
    <w:p w14:paraId="2999F006" w14:textId="77777777" w:rsidR="009D1DDA" w:rsidRPr="00B32E74" w:rsidRDefault="009D1DDA" w:rsidP="009D1DDA">
      <w:pPr>
        <w:pStyle w:val="BodyText"/>
        <w:spacing w:line="276" w:lineRule="auto"/>
        <w:ind w:left="0"/>
        <w:rPr>
          <w:rFonts w:cs="Arial"/>
          <w:color w:val="000000" w:themeColor="text1"/>
          <w:sz w:val="20"/>
          <w:szCs w:val="20"/>
        </w:rPr>
      </w:pPr>
    </w:p>
    <w:p w14:paraId="1199E096" w14:textId="77777777" w:rsidR="009D1DDA" w:rsidRPr="00B32E74" w:rsidRDefault="009D1DDA" w:rsidP="009D1DDA">
      <w:pPr>
        <w:pStyle w:val="BodyText"/>
        <w:numPr>
          <w:ilvl w:val="0"/>
          <w:numId w:val="7"/>
        </w:numPr>
        <w:spacing w:line="276" w:lineRule="auto"/>
        <w:rPr>
          <w:rFonts w:cs="Arial"/>
          <w:color w:val="000000" w:themeColor="text1"/>
          <w:sz w:val="20"/>
          <w:szCs w:val="20"/>
        </w:rPr>
      </w:pPr>
      <w:r w:rsidRPr="00B32E74">
        <w:rPr>
          <w:rFonts w:cs="Arial"/>
          <w:color w:val="000000" w:themeColor="text1"/>
          <w:sz w:val="20"/>
          <w:szCs w:val="20"/>
        </w:rPr>
        <w:t xml:space="preserve">GP surgery to ensure systems are in place to review information received from sources such as hospitals and flag any concerns appropriately on patient records.  </w:t>
      </w:r>
    </w:p>
    <w:p w14:paraId="57499C21" w14:textId="77777777" w:rsidR="009D1DDA" w:rsidRPr="00B32E74" w:rsidRDefault="009D1DDA" w:rsidP="009D1DDA">
      <w:pPr>
        <w:pStyle w:val="BodyText"/>
        <w:numPr>
          <w:ilvl w:val="0"/>
          <w:numId w:val="7"/>
        </w:numPr>
        <w:spacing w:line="276" w:lineRule="auto"/>
        <w:rPr>
          <w:rFonts w:cs="Arial"/>
          <w:color w:val="000000" w:themeColor="text1"/>
          <w:sz w:val="20"/>
          <w:szCs w:val="20"/>
        </w:rPr>
      </w:pPr>
      <w:r w:rsidRPr="00B32E74">
        <w:rPr>
          <w:rFonts w:cs="Arial"/>
          <w:color w:val="000000" w:themeColor="text1"/>
          <w:sz w:val="20"/>
          <w:szCs w:val="20"/>
        </w:rPr>
        <w:t>CCG to identify actions that can be taken to ensure that repeated learning from homicide reviews around the need to consider historical information and fully explore presenting concerns, is being actively addressed within practices.</w:t>
      </w:r>
    </w:p>
    <w:p w14:paraId="3DF77C53" w14:textId="77777777" w:rsidR="009D1DDA" w:rsidRPr="00B32E74" w:rsidRDefault="009D1DDA" w:rsidP="009D1DDA">
      <w:pPr>
        <w:pStyle w:val="BodyText"/>
        <w:spacing w:line="276" w:lineRule="auto"/>
        <w:ind w:left="0"/>
        <w:rPr>
          <w:rFonts w:cs="Arial"/>
          <w:sz w:val="20"/>
          <w:szCs w:val="20"/>
        </w:rPr>
      </w:pPr>
    </w:p>
    <w:p w14:paraId="7FB9A3B6" w14:textId="082A0DA8" w:rsidR="009D1DDA" w:rsidRPr="000230E1" w:rsidRDefault="000230E1" w:rsidP="000230E1">
      <w:pPr>
        <w:pStyle w:val="BodyText"/>
        <w:spacing w:line="276" w:lineRule="auto"/>
        <w:ind w:left="0"/>
        <w:rPr>
          <w:rFonts w:cs="Arial"/>
          <w:b/>
          <w:sz w:val="20"/>
          <w:szCs w:val="20"/>
        </w:rPr>
      </w:pPr>
      <w:r w:rsidRPr="00B32E74">
        <w:rPr>
          <w:rFonts w:cs="Arial"/>
          <w:b/>
          <w:sz w:val="20"/>
          <w:szCs w:val="20"/>
        </w:rPr>
        <w:t>Northumbria Police</w:t>
      </w:r>
      <w:r>
        <w:rPr>
          <w:rFonts w:cs="Arial"/>
          <w:b/>
          <w:sz w:val="20"/>
          <w:szCs w:val="20"/>
        </w:rPr>
        <w:t xml:space="preserve">; </w:t>
      </w:r>
      <w:r w:rsidRPr="00B32E74">
        <w:rPr>
          <w:rFonts w:cs="Arial"/>
          <w:b/>
          <w:color w:val="000000" w:themeColor="text1"/>
          <w:sz w:val="20"/>
          <w:szCs w:val="20"/>
        </w:rPr>
        <w:t>National Probation Service</w:t>
      </w:r>
      <w:r>
        <w:rPr>
          <w:rFonts w:cs="Arial"/>
          <w:b/>
          <w:sz w:val="20"/>
          <w:szCs w:val="20"/>
        </w:rPr>
        <w:t xml:space="preserve">; </w:t>
      </w:r>
      <w:r w:rsidR="009D1DDA" w:rsidRPr="00B32E74">
        <w:rPr>
          <w:rFonts w:cs="Arial"/>
          <w:b/>
          <w:sz w:val="20"/>
          <w:szCs w:val="20"/>
        </w:rPr>
        <w:t>Newcastle upon Tyne Hospitals NHS Foundation Trust (NUTH)</w:t>
      </w:r>
      <w:r>
        <w:rPr>
          <w:rFonts w:cs="Arial"/>
          <w:b/>
          <w:sz w:val="20"/>
          <w:szCs w:val="20"/>
        </w:rPr>
        <w:t xml:space="preserve">; </w:t>
      </w:r>
      <w:r w:rsidR="009D1DDA" w:rsidRPr="00B32E74">
        <w:rPr>
          <w:rFonts w:cs="Arial"/>
          <w:b/>
          <w:sz w:val="20"/>
          <w:szCs w:val="20"/>
        </w:rPr>
        <w:t>Northumberland, Tyne and Wear NHS Foundation Trust (NTW)</w:t>
      </w:r>
      <w:r>
        <w:rPr>
          <w:rFonts w:cs="Arial"/>
          <w:b/>
          <w:sz w:val="20"/>
          <w:szCs w:val="20"/>
        </w:rPr>
        <w:t>;</w:t>
      </w:r>
      <w:r w:rsidR="009D1DDA" w:rsidRPr="00B32E74">
        <w:rPr>
          <w:b/>
          <w:sz w:val="20"/>
          <w:szCs w:val="20"/>
        </w:rPr>
        <w:t>Your Homes Newcastle (YHN)</w:t>
      </w:r>
    </w:p>
    <w:p w14:paraId="0FCA8929" w14:textId="77777777" w:rsidR="009D1DDA" w:rsidRPr="00B32E74" w:rsidRDefault="009D1DDA" w:rsidP="009D1DDA">
      <w:pPr>
        <w:pStyle w:val="Default"/>
        <w:spacing w:line="276" w:lineRule="auto"/>
        <w:jc w:val="both"/>
        <w:rPr>
          <w:b/>
          <w:sz w:val="20"/>
          <w:szCs w:val="20"/>
          <w:u w:val="single"/>
        </w:rPr>
      </w:pPr>
    </w:p>
    <w:p w14:paraId="63FCB6DA" w14:textId="77777777" w:rsidR="009D1DDA" w:rsidRPr="00B32E74" w:rsidRDefault="009D1DDA" w:rsidP="009D1DDA">
      <w:pPr>
        <w:pStyle w:val="BodyText"/>
        <w:spacing w:line="276" w:lineRule="auto"/>
        <w:ind w:left="0"/>
        <w:rPr>
          <w:rFonts w:cs="Arial"/>
          <w:sz w:val="20"/>
          <w:szCs w:val="20"/>
        </w:rPr>
      </w:pPr>
    </w:p>
    <w:p w14:paraId="70FFA820" w14:textId="77777777" w:rsidR="009D1DDA" w:rsidRPr="00B32E74" w:rsidRDefault="009D1DDA" w:rsidP="000230E1">
      <w:pPr>
        <w:pStyle w:val="BodyText"/>
        <w:spacing w:line="276" w:lineRule="auto"/>
        <w:ind w:left="0"/>
        <w:rPr>
          <w:rFonts w:cs="Arial"/>
          <w:sz w:val="20"/>
          <w:szCs w:val="20"/>
          <w:u w:val="single"/>
        </w:rPr>
      </w:pPr>
      <w:r w:rsidRPr="00B32E74">
        <w:rPr>
          <w:b/>
          <w:sz w:val="20"/>
          <w:szCs w:val="20"/>
          <w:u w:val="single"/>
        </w:rPr>
        <w:t>Individual agency recommendation identified within IMRs</w:t>
      </w:r>
    </w:p>
    <w:p w14:paraId="1AE1D926" w14:textId="77777777" w:rsidR="009D1DDA" w:rsidRPr="00B32E74" w:rsidRDefault="009D1DDA" w:rsidP="009D1DDA">
      <w:pPr>
        <w:pStyle w:val="Default"/>
        <w:spacing w:line="276" w:lineRule="auto"/>
        <w:ind w:left="360"/>
        <w:jc w:val="both"/>
        <w:rPr>
          <w:b/>
          <w:sz w:val="20"/>
          <w:szCs w:val="20"/>
        </w:rPr>
      </w:pPr>
    </w:p>
    <w:p w14:paraId="655454A7" w14:textId="77777777" w:rsidR="009D1DDA" w:rsidRPr="00B32E74" w:rsidRDefault="009D1DDA" w:rsidP="009D1DDA">
      <w:pPr>
        <w:pStyle w:val="Default"/>
        <w:spacing w:line="276" w:lineRule="auto"/>
        <w:jc w:val="both"/>
        <w:rPr>
          <w:b/>
          <w:sz w:val="20"/>
          <w:szCs w:val="20"/>
        </w:rPr>
      </w:pPr>
      <w:r w:rsidRPr="00B32E74">
        <w:rPr>
          <w:b/>
          <w:sz w:val="20"/>
          <w:szCs w:val="20"/>
        </w:rPr>
        <w:t>Northumbria Police</w:t>
      </w:r>
    </w:p>
    <w:p w14:paraId="6F40804E" w14:textId="77777777" w:rsidR="009D1DDA" w:rsidRPr="00B32E74" w:rsidRDefault="009D1DDA" w:rsidP="009D1DDA">
      <w:pPr>
        <w:pStyle w:val="Default"/>
        <w:spacing w:line="276" w:lineRule="auto"/>
        <w:jc w:val="both"/>
        <w:rPr>
          <w:b/>
          <w:sz w:val="20"/>
          <w:szCs w:val="20"/>
          <w:u w:val="single"/>
        </w:rPr>
      </w:pPr>
    </w:p>
    <w:p w14:paraId="188710EC" w14:textId="77777777" w:rsidR="009D1DDA" w:rsidRPr="00B32E74" w:rsidRDefault="009D1DDA" w:rsidP="009D1DDA">
      <w:pPr>
        <w:pStyle w:val="BodyText"/>
        <w:numPr>
          <w:ilvl w:val="0"/>
          <w:numId w:val="5"/>
        </w:numPr>
        <w:spacing w:line="276" w:lineRule="auto"/>
        <w:rPr>
          <w:rFonts w:cs="Arial"/>
          <w:sz w:val="20"/>
          <w:szCs w:val="20"/>
        </w:rPr>
      </w:pPr>
      <w:r w:rsidRPr="00B32E74">
        <w:rPr>
          <w:rFonts w:cs="Arial"/>
          <w:sz w:val="20"/>
          <w:szCs w:val="20"/>
        </w:rPr>
        <w:t xml:space="preserve">Further input needs to be given to 24/7 and Neighbourhood Officers regarding fully updating the electronic DV screens with regard to actions taken and the rationale behind those actions. This could be achieved by way of an internal communication circulation.  </w:t>
      </w:r>
    </w:p>
    <w:p w14:paraId="10A0E675" w14:textId="77777777" w:rsidR="009D1DDA" w:rsidRDefault="009D1DDA" w:rsidP="009D1DDA">
      <w:pPr>
        <w:pStyle w:val="Default"/>
        <w:spacing w:line="276" w:lineRule="auto"/>
        <w:jc w:val="both"/>
        <w:rPr>
          <w:b/>
          <w:sz w:val="20"/>
          <w:szCs w:val="20"/>
          <w:u w:val="single"/>
        </w:rPr>
      </w:pPr>
    </w:p>
    <w:p w14:paraId="1F104BAB" w14:textId="77777777" w:rsidR="000230E1" w:rsidRDefault="000230E1" w:rsidP="009D1DDA">
      <w:pPr>
        <w:pStyle w:val="Default"/>
        <w:spacing w:line="276" w:lineRule="auto"/>
        <w:jc w:val="both"/>
        <w:rPr>
          <w:b/>
          <w:sz w:val="20"/>
          <w:szCs w:val="20"/>
          <w:u w:val="single"/>
        </w:rPr>
      </w:pPr>
    </w:p>
    <w:p w14:paraId="4F33900C" w14:textId="77777777" w:rsidR="000230E1" w:rsidRPr="00B32E74" w:rsidRDefault="000230E1" w:rsidP="009D1DDA">
      <w:pPr>
        <w:pStyle w:val="Default"/>
        <w:spacing w:line="276" w:lineRule="auto"/>
        <w:jc w:val="both"/>
        <w:rPr>
          <w:b/>
          <w:sz w:val="20"/>
          <w:szCs w:val="20"/>
          <w:u w:val="single"/>
        </w:rPr>
      </w:pPr>
    </w:p>
    <w:p w14:paraId="07B5DD3D" w14:textId="77777777" w:rsidR="009D1DDA" w:rsidRPr="00B32E74" w:rsidRDefault="009D1DDA" w:rsidP="009D1DDA">
      <w:pPr>
        <w:pStyle w:val="Default"/>
        <w:spacing w:line="276" w:lineRule="auto"/>
        <w:jc w:val="both"/>
        <w:rPr>
          <w:b/>
          <w:sz w:val="20"/>
          <w:szCs w:val="20"/>
        </w:rPr>
      </w:pPr>
      <w:r w:rsidRPr="00B32E74">
        <w:rPr>
          <w:b/>
          <w:sz w:val="20"/>
          <w:szCs w:val="20"/>
        </w:rPr>
        <w:lastRenderedPageBreak/>
        <w:t>National Probation Service</w:t>
      </w:r>
    </w:p>
    <w:p w14:paraId="66F5329E" w14:textId="77777777" w:rsidR="009D1DDA" w:rsidRPr="00B32E74" w:rsidRDefault="009D1DDA" w:rsidP="009D1DDA">
      <w:pPr>
        <w:pStyle w:val="BodyText"/>
        <w:spacing w:line="276" w:lineRule="auto"/>
        <w:ind w:left="0"/>
        <w:rPr>
          <w:rFonts w:cs="Arial"/>
          <w:color w:val="000000" w:themeColor="text1"/>
          <w:sz w:val="20"/>
          <w:szCs w:val="20"/>
        </w:rPr>
      </w:pPr>
    </w:p>
    <w:p w14:paraId="67A3BFD9" w14:textId="77777777" w:rsidR="009D1DDA" w:rsidRPr="00B32E74" w:rsidRDefault="009D1DDA" w:rsidP="009D1DDA">
      <w:pPr>
        <w:pStyle w:val="Default"/>
        <w:numPr>
          <w:ilvl w:val="0"/>
          <w:numId w:val="5"/>
        </w:numPr>
        <w:spacing w:line="276" w:lineRule="auto"/>
        <w:jc w:val="both"/>
        <w:rPr>
          <w:b/>
          <w:sz w:val="20"/>
          <w:szCs w:val="20"/>
          <w:u w:val="single"/>
        </w:rPr>
      </w:pPr>
      <w:r w:rsidRPr="00B32E74">
        <w:rPr>
          <w:sz w:val="20"/>
          <w:szCs w:val="20"/>
        </w:rPr>
        <w:t xml:space="preserve">The author identified that they believed the case highlights the importance of conducting at least one home visit to an offender, and that this should where possible be conducted regardless of the level of assessed risk. Clearly operational commitments dictate the feasibility of home visits being conducted on every case, however if such visits can give even the slightest indication of abusive behaviour within a family home, then this in itself could prove an effective method of protecting others from serious harm or even death.  </w:t>
      </w:r>
    </w:p>
    <w:p w14:paraId="1003C99E" w14:textId="77777777" w:rsidR="009D1DDA" w:rsidRPr="00B32E74" w:rsidRDefault="009D1DDA" w:rsidP="009D1DDA">
      <w:pPr>
        <w:pStyle w:val="Default"/>
        <w:spacing w:line="276" w:lineRule="auto"/>
        <w:ind w:left="720"/>
        <w:jc w:val="both"/>
        <w:rPr>
          <w:b/>
          <w:sz w:val="20"/>
          <w:szCs w:val="20"/>
          <w:u w:val="single"/>
        </w:rPr>
      </w:pPr>
    </w:p>
    <w:p w14:paraId="7C5A6772" w14:textId="77777777" w:rsidR="009D1DDA" w:rsidRPr="00B32E74" w:rsidRDefault="009D1DDA" w:rsidP="009D1DDA">
      <w:pPr>
        <w:pStyle w:val="Default"/>
        <w:spacing w:line="276" w:lineRule="auto"/>
        <w:jc w:val="both"/>
        <w:rPr>
          <w:b/>
          <w:sz w:val="20"/>
          <w:szCs w:val="20"/>
        </w:rPr>
      </w:pPr>
      <w:r w:rsidRPr="00B32E74">
        <w:rPr>
          <w:b/>
          <w:sz w:val="20"/>
          <w:szCs w:val="20"/>
        </w:rPr>
        <w:t>Newcastle Gateshead Clinical Commissioning Group</w:t>
      </w:r>
    </w:p>
    <w:p w14:paraId="333F7155" w14:textId="77777777" w:rsidR="009D1DDA" w:rsidRPr="00B32E74" w:rsidRDefault="009D1DDA" w:rsidP="009D1DDA">
      <w:pPr>
        <w:pStyle w:val="Default"/>
        <w:spacing w:line="276" w:lineRule="auto"/>
        <w:jc w:val="both"/>
        <w:rPr>
          <w:b/>
          <w:sz w:val="20"/>
          <w:szCs w:val="20"/>
          <w:u w:val="single"/>
        </w:rPr>
      </w:pPr>
    </w:p>
    <w:p w14:paraId="23EB9988" w14:textId="77777777" w:rsidR="009D1DDA" w:rsidRPr="00B32E74" w:rsidRDefault="009D1DDA" w:rsidP="009D1DDA">
      <w:pPr>
        <w:pStyle w:val="BodyText"/>
        <w:numPr>
          <w:ilvl w:val="0"/>
          <w:numId w:val="5"/>
        </w:numPr>
        <w:spacing w:line="276" w:lineRule="auto"/>
        <w:rPr>
          <w:rFonts w:cs="Arial"/>
          <w:sz w:val="20"/>
          <w:szCs w:val="20"/>
        </w:rPr>
      </w:pPr>
      <w:r w:rsidRPr="00B32E74">
        <w:rPr>
          <w:rFonts w:cs="Arial"/>
          <w:sz w:val="20"/>
          <w:szCs w:val="20"/>
        </w:rPr>
        <w:t xml:space="preserve">All GP’s and clinical Staff at the GP practice should attend Domestic Violence Training sessions. Such training is available from Newcastle City Council or via NHS Newcastle Gateshead Safeguarding Adults Team. A register should be kept of those attending training and refresher training should be booked in accordance with the safeguarding adults policy. </w:t>
      </w:r>
    </w:p>
    <w:p w14:paraId="206DAD1B" w14:textId="77777777" w:rsidR="009D1DDA" w:rsidRPr="00B32E74" w:rsidRDefault="009D1DDA" w:rsidP="009D1DDA">
      <w:pPr>
        <w:pStyle w:val="BodyText"/>
        <w:numPr>
          <w:ilvl w:val="0"/>
          <w:numId w:val="5"/>
        </w:numPr>
        <w:spacing w:line="276" w:lineRule="auto"/>
        <w:rPr>
          <w:b/>
          <w:sz w:val="20"/>
          <w:szCs w:val="20"/>
          <w:u w:val="single"/>
        </w:rPr>
      </w:pPr>
      <w:r w:rsidRPr="00B32E74">
        <w:rPr>
          <w:rFonts w:cs="Arial"/>
          <w:sz w:val="20"/>
          <w:szCs w:val="20"/>
        </w:rPr>
        <w:t xml:space="preserve">The findings of local research around the outcomes of DHR should be recirculated to all GPs to ensure lessons learned are disseminated as this may allay genuine anxieties for GPs when asked to share information and participate in future review.  This has already been incorporated into Domestic Violence Training materials in a recent revision. The report will be recirculated via Practice Managers and Safeguarding Leads. </w:t>
      </w:r>
    </w:p>
    <w:p w14:paraId="2A96AF37" w14:textId="77777777" w:rsidR="009D1DDA" w:rsidRPr="00B32E74" w:rsidRDefault="009D1DDA" w:rsidP="009D1DDA">
      <w:pPr>
        <w:pStyle w:val="Default"/>
        <w:spacing w:line="276" w:lineRule="auto"/>
        <w:jc w:val="both"/>
        <w:rPr>
          <w:b/>
          <w:sz w:val="20"/>
          <w:szCs w:val="20"/>
          <w:u w:val="single"/>
        </w:rPr>
      </w:pPr>
    </w:p>
    <w:p w14:paraId="71CC929D" w14:textId="77777777" w:rsidR="009D1DDA" w:rsidRPr="00B32E74" w:rsidRDefault="009D1DDA" w:rsidP="009D1DDA">
      <w:pPr>
        <w:pStyle w:val="BodyText"/>
        <w:spacing w:line="276" w:lineRule="auto"/>
        <w:ind w:left="0"/>
        <w:rPr>
          <w:rFonts w:cs="Arial"/>
          <w:b/>
          <w:sz w:val="20"/>
          <w:szCs w:val="20"/>
        </w:rPr>
      </w:pPr>
      <w:r w:rsidRPr="00B32E74">
        <w:rPr>
          <w:rFonts w:cs="Arial"/>
          <w:b/>
          <w:sz w:val="20"/>
          <w:szCs w:val="20"/>
        </w:rPr>
        <w:t>Newcastle upon Tyne Hospitals NHS Foundation Trust (NUTH)</w:t>
      </w:r>
    </w:p>
    <w:p w14:paraId="502195BC" w14:textId="77777777" w:rsidR="009D1DDA" w:rsidRPr="00B32E74" w:rsidRDefault="009D1DDA" w:rsidP="009D1DDA">
      <w:pPr>
        <w:pStyle w:val="Default"/>
        <w:spacing w:line="276" w:lineRule="auto"/>
        <w:jc w:val="both"/>
        <w:rPr>
          <w:b/>
          <w:sz w:val="20"/>
          <w:szCs w:val="20"/>
          <w:u w:val="single"/>
        </w:rPr>
      </w:pPr>
    </w:p>
    <w:p w14:paraId="337A1B26" w14:textId="77777777" w:rsidR="009D1DDA" w:rsidRPr="00B32E74" w:rsidRDefault="009D1DDA" w:rsidP="009D1DDA">
      <w:pPr>
        <w:pStyle w:val="BodyText"/>
        <w:numPr>
          <w:ilvl w:val="0"/>
          <w:numId w:val="6"/>
        </w:numPr>
        <w:spacing w:beforeLines="30" w:before="72" w:afterLines="30" w:after="72" w:line="276" w:lineRule="auto"/>
        <w:rPr>
          <w:rFonts w:cs="Arial"/>
          <w:color w:val="000000"/>
          <w:sz w:val="20"/>
          <w:szCs w:val="20"/>
          <w:lang w:eastAsia="x-none"/>
        </w:rPr>
      </w:pPr>
      <w:r w:rsidRPr="00B32E74">
        <w:rPr>
          <w:rFonts w:cs="Arial"/>
          <w:color w:val="000000"/>
          <w:sz w:val="20"/>
          <w:szCs w:val="20"/>
          <w:lang w:eastAsia="x-none"/>
        </w:rPr>
        <w:t xml:space="preserve">To maintain levels of training and awareness of Domestic Abuse for staff within the Trust.  </w:t>
      </w:r>
    </w:p>
    <w:p w14:paraId="6E705014" w14:textId="77777777" w:rsidR="009D1DDA" w:rsidRPr="00B32E74" w:rsidRDefault="009D1DDA" w:rsidP="009D1DDA">
      <w:pPr>
        <w:pStyle w:val="BodyText"/>
        <w:numPr>
          <w:ilvl w:val="0"/>
          <w:numId w:val="6"/>
        </w:numPr>
        <w:spacing w:beforeLines="30" w:before="72" w:afterLines="30" w:after="72" w:line="276" w:lineRule="auto"/>
        <w:rPr>
          <w:rFonts w:cs="Arial"/>
          <w:color w:val="000000"/>
          <w:sz w:val="20"/>
          <w:szCs w:val="20"/>
          <w:lang w:eastAsia="x-none"/>
        </w:rPr>
      </w:pPr>
      <w:r w:rsidRPr="00B32E74">
        <w:rPr>
          <w:rFonts w:cs="Arial"/>
          <w:color w:val="000000"/>
          <w:sz w:val="20"/>
          <w:szCs w:val="20"/>
          <w:lang w:eastAsia="x-none"/>
        </w:rPr>
        <w:t xml:space="preserve">To continue to raise awareness of the Adult Safeguarding Team who are available to offer support and advice to staff, and their role within the organisation, </w:t>
      </w:r>
    </w:p>
    <w:p w14:paraId="65BCEFD9" w14:textId="77777777" w:rsidR="009D1DDA" w:rsidRPr="00B32E74" w:rsidRDefault="009D1DDA" w:rsidP="009D1DDA">
      <w:pPr>
        <w:pStyle w:val="BodyText"/>
        <w:numPr>
          <w:ilvl w:val="0"/>
          <w:numId w:val="6"/>
        </w:numPr>
        <w:spacing w:beforeLines="30" w:before="72" w:afterLines="30" w:after="72" w:line="276" w:lineRule="auto"/>
        <w:rPr>
          <w:rFonts w:cs="Arial"/>
          <w:color w:val="000000"/>
          <w:sz w:val="20"/>
          <w:szCs w:val="20"/>
          <w:lang w:eastAsia="x-none"/>
        </w:rPr>
      </w:pPr>
      <w:r w:rsidRPr="00B32E74">
        <w:rPr>
          <w:rFonts w:cs="Arial"/>
          <w:color w:val="000000"/>
          <w:sz w:val="20"/>
          <w:szCs w:val="20"/>
        </w:rPr>
        <w:t xml:space="preserve">To continue to raise the profile of Adult Safeguarding within the organisation, ensuring that staff have a clear understanding of </w:t>
      </w:r>
      <w:r w:rsidRPr="00B32E74">
        <w:rPr>
          <w:rFonts w:cs="Arial"/>
          <w:color w:val="000000"/>
          <w:sz w:val="20"/>
          <w:szCs w:val="20"/>
          <w:lang w:eastAsia="x-none"/>
        </w:rPr>
        <w:t xml:space="preserve">partnership working with internal and external agencies which achieves best practice and outcomes for patients. </w:t>
      </w:r>
    </w:p>
    <w:p w14:paraId="1C4A36EB" w14:textId="77777777" w:rsidR="009D1DDA" w:rsidRPr="00B32E74" w:rsidRDefault="009D1DDA" w:rsidP="009D1DDA">
      <w:pPr>
        <w:pStyle w:val="BodyText"/>
        <w:spacing w:beforeLines="30" w:before="72" w:afterLines="30" w:after="72" w:line="276" w:lineRule="auto"/>
        <w:ind w:left="720"/>
        <w:rPr>
          <w:rFonts w:cs="Arial"/>
          <w:color w:val="000000"/>
          <w:sz w:val="20"/>
          <w:szCs w:val="20"/>
          <w:lang w:eastAsia="x-none"/>
        </w:rPr>
      </w:pPr>
    </w:p>
    <w:p w14:paraId="66299C1A" w14:textId="77777777" w:rsidR="009D1DDA" w:rsidRPr="00B32E74" w:rsidRDefault="009D1DDA" w:rsidP="009D1DDA">
      <w:pPr>
        <w:pStyle w:val="BodyText"/>
        <w:spacing w:line="276" w:lineRule="auto"/>
        <w:ind w:left="0"/>
        <w:rPr>
          <w:rFonts w:cs="Arial"/>
          <w:b/>
          <w:sz w:val="20"/>
          <w:szCs w:val="20"/>
        </w:rPr>
      </w:pPr>
      <w:r w:rsidRPr="00B32E74">
        <w:rPr>
          <w:rFonts w:cs="Arial"/>
          <w:b/>
          <w:sz w:val="20"/>
          <w:szCs w:val="20"/>
        </w:rPr>
        <w:t>Northumberland, Tyne and Wear NHS Foundation Trust (NTW)</w:t>
      </w:r>
    </w:p>
    <w:p w14:paraId="65567D44" w14:textId="77777777" w:rsidR="009D1DDA" w:rsidRPr="00B32E74" w:rsidRDefault="009D1DDA" w:rsidP="009D1DDA">
      <w:pPr>
        <w:pStyle w:val="BodyText"/>
        <w:spacing w:line="276" w:lineRule="auto"/>
        <w:ind w:left="0"/>
        <w:rPr>
          <w:sz w:val="20"/>
          <w:szCs w:val="20"/>
        </w:rPr>
      </w:pPr>
    </w:p>
    <w:p w14:paraId="42108227" w14:textId="505A8BB8" w:rsidR="009D1DDA" w:rsidRPr="00B32E74" w:rsidRDefault="009D1DDA" w:rsidP="009D1DDA">
      <w:pPr>
        <w:pStyle w:val="Default"/>
        <w:spacing w:line="276" w:lineRule="auto"/>
        <w:jc w:val="both"/>
        <w:rPr>
          <w:sz w:val="20"/>
          <w:szCs w:val="20"/>
        </w:rPr>
      </w:pPr>
      <w:r w:rsidRPr="00B32E74">
        <w:rPr>
          <w:sz w:val="20"/>
          <w:szCs w:val="20"/>
        </w:rPr>
        <w:t>No recommendations were identified in this case specific to NTW, due to the historical nature of involvement and policies and processes regarding Domestic Abuse that are now in place for staff. However</w:t>
      </w:r>
      <w:r w:rsidR="000230E1">
        <w:rPr>
          <w:sz w:val="20"/>
          <w:szCs w:val="20"/>
        </w:rPr>
        <w:t>,</w:t>
      </w:r>
      <w:r w:rsidRPr="00B32E74">
        <w:rPr>
          <w:sz w:val="20"/>
          <w:szCs w:val="20"/>
        </w:rPr>
        <w:t xml:space="preserve"> it was noted that consideration of a multi-agency learning event on “working with family members in a household who abuse alcohol and the impact this has on relationships and their vulnerability” maybe of benefit for agencies to learn from each other.</w:t>
      </w:r>
    </w:p>
    <w:p w14:paraId="0E5DF3F4" w14:textId="77777777" w:rsidR="009D1DDA" w:rsidRPr="00B32E74" w:rsidRDefault="009D1DDA" w:rsidP="009D1DDA">
      <w:pPr>
        <w:pStyle w:val="Default"/>
        <w:spacing w:line="276" w:lineRule="auto"/>
        <w:jc w:val="both"/>
        <w:rPr>
          <w:sz w:val="20"/>
          <w:szCs w:val="20"/>
        </w:rPr>
      </w:pPr>
    </w:p>
    <w:p w14:paraId="189ED723" w14:textId="77777777" w:rsidR="00DD375E" w:rsidRPr="00B32E74" w:rsidRDefault="00DD375E" w:rsidP="006D6DDF">
      <w:pPr>
        <w:pStyle w:val="Default"/>
        <w:spacing w:line="276" w:lineRule="auto"/>
        <w:ind w:left="360"/>
        <w:jc w:val="both"/>
        <w:rPr>
          <w:b/>
          <w:color w:val="auto"/>
          <w:sz w:val="20"/>
          <w:szCs w:val="20"/>
        </w:rPr>
      </w:pPr>
    </w:p>
    <w:p w14:paraId="79A39F19" w14:textId="77777777" w:rsidR="00042C45" w:rsidRPr="00B32E74" w:rsidRDefault="00042C45" w:rsidP="006D6DDF">
      <w:pPr>
        <w:pStyle w:val="Default"/>
        <w:spacing w:after="138" w:line="276" w:lineRule="auto"/>
        <w:jc w:val="both"/>
        <w:rPr>
          <w:sz w:val="20"/>
          <w:szCs w:val="20"/>
        </w:rPr>
      </w:pPr>
    </w:p>
    <w:sectPr w:rsidR="00042C45" w:rsidRPr="00B32E74" w:rsidSect="00264E8D">
      <w:headerReference w:type="even" r:id="rId8"/>
      <w:headerReference w:type="default" r:id="rId9"/>
      <w:footerReference w:type="even" r:id="rId10"/>
      <w:footerReference w:type="default" r:id="rId11"/>
      <w:headerReference w:type="first" r:id="rId12"/>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11EFB" w14:textId="77777777" w:rsidR="00F6398A" w:rsidRDefault="00F6398A" w:rsidP="00264E8D">
      <w:r>
        <w:separator/>
      </w:r>
    </w:p>
  </w:endnote>
  <w:endnote w:type="continuationSeparator" w:id="0">
    <w:p w14:paraId="50A7EC90" w14:textId="77777777" w:rsidR="00F6398A" w:rsidRDefault="00F6398A" w:rsidP="0026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14982" w14:textId="77777777" w:rsidR="005328EC" w:rsidRDefault="005328EC"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C020C" w14:textId="66556B8E" w:rsidR="005328EC" w:rsidRDefault="00F56459" w:rsidP="00EE381E">
    <w:pPr>
      <w:pStyle w:val="Footer"/>
      <w:ind w:right="360"/>
    </w:pPr>
    <w:r>
      <w:rPr>
        <w:rStyle w:val="PageNumber"/>
      </w:rPr>
      <w:t>Graham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E0E2" w14:textId="77777777" w:rsidR="005328EC" w:rsidRDefault="005328EC"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40E8">
      <w:rPr>
        <w:rStyle w:val="PageNumber"/>
        <w:noProof/>
      </w:rPr>
      <w:t>1</w:t>
    </w:r>
    <w:r>
      <w:rPr>
        <w:rStyle w:val="PageNumber"/>
      </w:rPr>
      <w:fldChar w:fldCharType="end"/>
    </w:r>
  </w:p>
  <w:p w14:paraId="0C89BB1B" w14:textId="54632A43" w:rsidR="005328EC" w:rsidRDefault="005328EC" w:rsidP="00EE38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19A8F" w14:textId="77777777" w:rsidR="00F6398A" w:rsidRDefault="00F6398A" w:rsidP="00264E8D">
      <w:r>
        <w:separator/>
      </w:r>
    </w:p>
  </w:footnote>
  <w:footnote w:type="continuationSeparator" w:id="0">
    <w:p w14:paraId="40B5D33E" w14:textId="77777777" w:rsidR="00F6398A" w:rsidRDefault="00F6398A" w:rsidP="0026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51444" w14:textId="77777777" w:rsidR="005328EC" w:rsidRDefault="00AE40E8">
    <w:pPr>
      <w:pStyle w:val="Header"/>
    </w:pPr>
    <w:sdt>
      <w:sdtPr>
        <w:id w:val="171999623"/>
        <w:placeholder>
          <w:docPart w:val="E04125760C64DE47BF9CF8F6C0364DE3"/>
        </w:placeholder>
        <w:temporary/>
        <w:showingPlcHdr/>
      </w:sdtPr>
      <w:sdtEndPr/>
      <w:sdtContent>
        <w:r w:rsidR="005328EC">
          <w:t>[Type text]</w:t>
        </w:r>
      </w:sdtContent>
    </w:sdt>
    <w:r w:rsidR="005328EC">
      <w:ptab w:relativeTo="margin" w:alignment="center" w:leader="none"/>
    </w:r>
    <w:sdt>
      <w:sdtPr>
        <w:id w:val="171999624"/>
        <w:placeholder>
          <w:docPart w:val="17E9A2720D6F7B49B5023195ABF764DA"/>
        </w:placeholder>
        <w:temporary/>
        <w:showingPlcHdr/>
      </w:sdtPr>
      <w:sdtEndPr/>
      <w:sdtContent>
        <w:r w:rsidR="005328EC">
          <w:t>[Type text]</w:t>
        </w:r>
      </w:sdtContent>
    </w:sdt>
    <w:r w:rsidR="005328EC">
      <w:ptab w:relativeTo="margin" w:alignment="right" w:leader="none"/>
    </w:r>
    <w:sdt>
      <w:sdtPr>
        <w:id w:val="171999625"/>
        <w:placeholder>
          <w:docPart w:val="9A690740CF69004EB6F334E984C75982"/>
        </w:placeholder>
        <w:temporary/>
        <w:showingPlcHdr/>
      </w:sdtPr>
      <w:sdtEndPr/>
      <w:sdtContent>
        <w:r w:rsidR="005328EC">
          <w:t>[Type text]</w:t>
        </w:r>
      </w:sdtContent>
    </w:sdt>
  </w:p>
  <w:p w14:paraId="49B8DBA7" w14:textId="03970FC8" w:rsidR="005328EC" w:rsidRDefault="00AE40E8">
    <w:pPr>
      <w:pStyle w:val="Header"/>
    </w:pPr>
    <w:r>
      <w:rPr>
        <w:noProof/>
        <w:lang w:eastAsia="en-US"/>
      </w:rPr>
      <w:pict w14:anchorId="243B8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0.1pt;height:45pt;rotation:315;z-index:-251655168;mso-wrap-edited:f;mso-position-horizontal:center;mso-position-horizontal-relative:margin;mso-position-vertical:center;mso-position-vertical-relative:margin" wrapcoords="21360 3600 21180 3960 21090 5040 20340 7920 19500 5760 18990 7920 18330 4320 18210 5040 18330 7920 17640 7920 17160 5760 17070 6120 16980 7920 14760 7920 14850 15120 14250 9000 13740 6120 13590 7920 12900 7920 12480 7920 12450 8280 12510 11520 12210 8280 11820 7200 11670 9720 11220 7920 10950 9000 10860 7920 10290 7920 10350 10080 9840 7560 9630 9360 9540 8280 9120 6480 8910 9000 8700 7920 8220 6840 8130 7920 7860 4680 7440 3600 7230 5760 7230 13320 6630 8640 6300 7200 6180 9000 5820 7560 5520 9000 5430 7920 4950 4320 4890 4680 4770 7920 4440 5760 4320 5760 4140 9000 3990 7920 3420 7200 2760 8280 2010 7920 1380 8280 840 4680 510 3240 360 4320 90 4680 60 5400 120 9360 30 15840 60 16200 180 17640 2820 17640 3180 17280 3240 15840 3570 18360 4140 17640 4140 16920 4830 18360 4920 18000 5580 18000 5790 14040 6390 18360 6750 15840 6660 14760 7530 18360 7620 18000 8250 17280 8610 18720 8910 17280 9570 19080 9630 17640 10050 17640 10290 17280 10920 18720 11010 17640 11430 17640 11610 16920 13290 21960 13620 17640 13740 18000 14190 17640 14280 16560 15090 18000 16410 17640 16500 18360 16800 16920 16860 15120 17040 16920 17730 19080 21450 18000 21540 16920 21480 13320 21480 5040 21360 3600" fillcolor="silver" stroked="f">
          <v:textpath style="font-family:&quot;Cambria&quot;;font-size:1pt" string="Executive Summary: restrict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598F" w14:textId="3FC9BA2F" w:rsidR="005328EC" w:rsidRDefault="005328EC" w:rsidP="005328EC">
    <w:pPr>
      <w:pStyle w:val="Header"/>
      <w:rPr>
        <w:rFonts w:ascii="Arial" w:hAnsi="Arial" w:cs="Arial"/>
        <w:sz w:val="20"/>
        <w:szCs w:val="20"/>
        <w:lang w:val="en-GB"/>
      </w:rPr>
    </w:pPr>
    <w:r w:rsidRPr="00986137">
      <w:rPr>
        <w:rFonts w:ascii="Arial" w:hAnsi="Arial" w:cs="Arial"/>
        <w:sz w:val="20"/>
        <w:szCs w:val="20"/>
      </w:rPr>
      <w:ptab w:relativeTo="margin" w:alignment="center" w:leader="none"/>
    </w:r>
    <w:r>
      <w:rPr>
        <w:rFonts w:ascii="Arial" w:hAnsi="Arial" w:cs="Arial"/>
        <w:sz w:val="20"/>
        <w:szCs w:val="20"/>
      </w:rPr>
      <w:t xml:space="preserve">Newcastle </w:t>
    </w:r>
    <w:r w:rsidRPr="00986137">
      <w:rPr>
        <w:rFonts w:ascii="Arial" w:hAnsi="Arial" w:cs="Arial"/>
        <w:sz w:val="20"/>
        <w:szCs w:val="20"/>
      </w:rPr>
      <w:t>Domestic Homicide R</w:t>
    </w:r>
    <w:r>
      <w:rPr>
        <w:rFonts w:ascii="Arial" w:hAnsi="Arial" w:cs="Arial"/>
        <w:sz w:val="20"/>
        <w:szCs w:val="20"/>
      </w:rPr>
      <w:t xml:space="preserve">eview – </w:t>
    </w:r>
    <w:r w:rsidR="00F56459">
      <w:rPr>
        <w:rFonts w:ascii="Arial" w:hAnsi="Arial" w:cs="Arial"/>
        <w:sz w:val="20"/>
        <w:szCs w:val="20"/>
      </w:rPr>
      <w:t>Henry</w:t>
    </w:r>
    <w:r>
      <w:rPr>
        <w:rFonts w:ascii="Arial" w:hAnsi="Arial" w:cs="Arial"/>
        <w:sz w:val="20"/>
        <w:szCs w:val="20"/>
      </w:rPr>
      <w:t>: Executive Summary</w:t>
    </w:r>
    <w:r w:rsidRPr="00986137">
      <w:rPr>
        <w:rFonts w:ascii="Arial" w:hAnsi="Arial" w:cs="Arial"/>
        <w:sz w:val="20"/>
        <w:szCs w:val="20"/>
        <w:lang w:val="en-GB"/>
      </w:rPr>
      <w:t xml:space="preserve"> (</w:t>
    </w:r>
    <w:r>
      <w:rPr>
        <w:rFonts w:ascii="Arial" w:hAnsi="Arial" w:cs="Arial"/>
        <w:sz w:val="20"/>
        <w:szCs w:val="20"/>
        <w:lang w:val="en-GB"/>
      </w:rPr>
      <w:t>June 2016)</w:t>
    </w:r>
  </w:p>
  <w:p w14:paraId="03895079" w14:textId="1F287654" w:rsidR="005328EC" w:rsidRPr="005328EC" w:rsidRDefault="005328EC" w:rsidP="005328EC">
    <w:pPr>
      <w:pStyle w:val="Header"/>
      <w:rPr>
        <w:rFonts w:ascii="Arial" w:hAnsi="Arial" w:cs="Arial"/>
        <w:sz w:val="20"/>
        <w:szCs w:val="20"/>
        <w:lang w:val="en-GB"/>
      </w:rPr>
    </w:pPr>
    <w:r>
      <w:rPr>
        <w:rFonts w:ascii="Arial" w:hAnsi="Arial" w:cs="Arial"/>
        <w:sz w:val="20"/>
        <w:szCs w:val="20"/>
        <w:lang w:val="en-GB"/>
      </w:rPr>
      <w:t xml:space="preserve">                                                        Restricted until Publication</w:t>
    </w:r>
    <w:r w:rsidRPr="00986137">
      <w:rPr>
        <w:rFonts w:ascii="Arial" w:hAnsi="Arial" w:cs="Arial"/>
        <w:sz w:val="20"/>
        <w:szCs w:val="20"/>
        <w:lang w:val="en-GB"/>
      </w:rPr>
      <w:ptab w:relativeTo="margin" w:alignment="right" w:leader="none"/>
    </w:r>
  </w:p>
  <w:p w14:paraId="35E699B8" w14:textId="7B59413A" w:rsidR="005328EC" w:rsidRDefault="00AE40E8">
    <w:pPr>
      <w:pStyle w:val="Header"/>
    </w:pPr>
    <w:r>
      <w:rPr>
        <w:noProof/>
        <w:lang w:eastAsia="en-US"/>
      </w:rPr>
      <w:pict w14:anchorId="19B12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0.1pt;height:45pt;rotation:315;z-index:-251657216;mso-wrap-edited:f;mso-position-horizontal:center;mso-position-horizontal-relative:margin;mso-position-vertical:center;mso-position-vertical-relative:margin" wrapcoords="21360 3600 21180 3960 21090 5040 20340 7920 19500 5760 18990 7920 18330 4320 18210 5040 18330 7920 17640 7920 17160 5760 17070 6120 16980 7920 14760 7920 14850 15120 14250 9000 13740 6120 13590 7920 12900 7920 12480 7920 12450 8280 12510 11520 12210 8280 11820 7200 11670 9720 11220 7920 10950 9000 10860 7920 10290 7920 10350 10080 9840 7560 9630 9360 9540 8280 9120 6480 8910 9000 8700 7920 8220 6840 8130 7920 7860 4680 7440 3600 7230 5760 7230 13320 6630 8640 6300 7200 6180 9000 5820 7560 5520 9000 5430 7920 4950 4320 4890 4680 4770 7920 4440 5760 4320 5760 4140 9000 3990 7920 3420 7200 2760 8280 2010 7920 1380 8280 840 4680 510 3240 360 4320 90 4680 60 5400 120 9360 30 15840 60 16200 180 17640 2820 17640 3180 17280 3240 15840 3570 18360 4140 17640 4140 16920 4830 18360 4920 18000 5580 18000 5790 14040 6390 18360 6750 15840 6660 14760 7530 18360 7620 18000 8250 17280 8610 18720 8910 17280 9570 19080 9630 17640 10050 17640 10290 17280 10920 18720 11010 17640 11430 17640 11610 16920 13290 21960 13620 17640 13740 18000 14190 17640 14280 16560 15090 18000 16410 17640 16500 18360 16800 16920 16860 15120 17040 16920 17730 19080 21450 18000 21540 16920 21480 13320 21480 5040 21360 3600" fillcolor="silver" stroked="f">
          <v:textpath style="font-family:&quot;Cambria&quot;;font-size:1pt" string="Executive Summary: restrict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7AD5" w14:textId="67656486" w:rsidR="005328EC" w:rsidRDefault="00AE40E8">
    <w:pPr>
      <w:pStyle w:val="Header"/>
    </w:pPr>
    <w:r>
      <w:rPr>
        <w:noProof/>
        <w:lang w:eastAsia="en-US"/>
      </w:rPr>
      <w:pict w14:anchorId="3C9A5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0.1pt;height:45pt;rotation:315;z-index:-251653120;mso-wrap-edited:f;mso-position-horizontal:center;mso-position-horizontal-relative:margin;mso-position-vertical:center;mso-position-vertical-relative:margin" wrapcoords="21360 3600 21180 3960 21090 5040 20340 7920 19500 5760 18990 7920 18330 4320 18210 5040 18330 7920 17640 7920 17160 5760 17070 6120 16980 7920 14760 7920 14850 15120 14250 9000 13740 6120 13590 7920 12900 7920 12480 7920 12450 8280 12510 11520 12210 8280 11820 7200 11670 9720 11220 7920 10950 9000 10860 7920 10290 7920 10350 10080 9840 7560 9630 9360 9540 8280 9120 6480 8910 9000 8700 7920 8220 6840 8130 7920 7860 4680 7440 3600 7230 5760 7230 13320 6630 8640 6300 7200 6180 9000 5820 7560 5520 9000 5430 7920 4950 4320 4890 4680 4770 7920 4440 5760 4320 5760 4140 9000 3990 7920 3420 7200 2760 8280 2010 7920 1380 8280 840 4680 510 3240 360 4320 90 4680 60 5400 120 9360 30 15840 60 16200 180 17640 2820 17640 3180 17280 3240 15840 3570 18360 4140 17640 4140 16920 4830 18360 4920 18000 5580 18000 5790 14040 6390 18360 6750 15840 6660 14760 7530 18360 7620 18000 8250 17280 8610 18720 8910 17280 9570 19080 9630 17640 10050 17640 10290 17280 10920 18720 11010 17640 11430 17640 11610 16920 13290 21960 13620 17640 13740 18000 14190 17640 14280 16560 15090 18000 16410 17640 16500 18360 16800 16920 16860 15120 17040 16920 17730 19080 21450 18000 21540 16920 21480 13320 21480 5040 21360 3600" fillcolor="silver" stroked="f">
          <v:textpath style="font-family:&quot;Cambria&quot;;font-size:1pt" string="Executive Summary: restrict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8E03ECC"/>
    <w:lvl w:ilvl="0">
      <w:start w:val="1"/>
      <w:numFmt w:val="decimal"/>
      <w:pStyle w:val="ListNumber3"/>
      <w:lvlText w:val="%1."/>
      <w:lvlJc w:val="left"/>
      <w:pPr>
        <w:tabs>
          <w:tab w:val="num" w:pos="926"/>
        </w:tabs>
        <w:ind w:left="926" w:hanging="360"/>
      </w:pPr>
    </w:lvl>
  </w:abstractNum>
  <w:abstractNum w:abstractNumId="1" w15:restartNumberingAfterBreak="0">
    <w:nsid w:val="01D922A3"/>
    <w:multiLevelType w:val="multilevel"/>
    <w:tmpl w:val="23641CE0"/>
    <w:lvl w:ilvl="0">
      <w:start w:val="1"/>
      <w:numFmt w:val="decimal"/>
      <w:lvlText w:val="%1"/>
      <w:lvlJc w:val="left"/>
      <w:pPr>
        <w:ind w:left="540" w:hanging="540"/>
      </w:pPr>
      <w:rPr>
        <w:rFonts w:hint="default"/>
        <w:b w:val="0"/>
      </w:rPr>
    </w:lvl>
    <w:lvl w:ilvl="1">
      <w:start w:val="4"/>
      <w:numFmt w:val="decimal"/>
      <w:lvlText w:val="%1.%2"/>
      <w:lvlJc w:val="left"/>
      <w:pPr>
        <w:ind w:left="540" w:hanging="540"/>
      </w:pPr>
      <w:rPr>
        <w:rFonts w:hint="default"/>
        <w:b/>
        <w:sz w:val="16"/>
        <w:szCs w:val="16"/>
      </w:rPr>
    </w:lvl>
    <w:lvl w:ilvl="2">
      <w:start w:val="1"/>
      <w:numFmt w:val="decimal"/>
      <w:lvlText w:val="%3"/>
      <w:lvlJc w:val="left"/>
      <w:pPr>
        <w:ind w:left="720" w:hanging="720"/>
      </w:pPr>
      <w:rPr>
        <w:rFonts w:ascii="Arial" w:eastAsia="MS Mincho" w:hAnsi="Arial" w:cs="Arial"/>
        <w:b w:val="0"/>
        <w:color w:val="auto"/>
        <w:sz w:val="16"/>
        <w:szCs w:val="16"/>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CA697C"/>
    <w:multiLevelType w:val="multilevel"/>
    <w:tmpl w:val="BB2C2D6E"/>
    <w:lvl w:ilvl="0">
      <w:start w:val="5"/>
      <w:numFmt w:val="decimal"/>
      <w:lvlText w:val="%1"/>
      <w:lvlJc w:val="left"/>
      <w:pPr>
        <w:ind w:left="360" w:hanging="360"/>
      </w:pPr>
      <w:rPr>
        <w:rFonts w:hint="default"/>
        <w:sz w:val="16"/>
        <w:szCs w:val="16"/>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7613F"/>
    <w:multiLevelType w:val="multilevel"/>
    <w:tmpl w:val="2ACE7702"/>
    <w:lvl w:ilvl="0">
      <w:start w:val="6"/>
      <w:numFmt w:val="decimal"/>
      <w:lvlText w:val="%1"/>
      <w:lvlJc w:val="left"/>
      <w:pPr>
        <w:ind w:left="360" w:hanging="360"/>
      </w:pPr>
      <w:rPr>
        <w:rFonts w:hint="default"/>
        <w:sz w:val="16"/>
        <w:szCs w:val="16"/>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460EB6"/>
    <w:multiLevelType w:val="hybridMultilevel"/>
    <w:tmpl w:val="940A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F78EA"/>
    <w:multiLevelType w:val="hybridMultilevel"/>
    <w:tmpl w:val="3CD2B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0346D"/>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4901A5"/>
    <w:multiLevelType w:val="multilevel"/>
    <w:tmpl w:val="0409001F"/>
    <w:styleLink w:val="DHR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6C7E3F"/>
    <w:multiLevelType w:val="multilevel"/>
    <w:tmpl w:val="14240458"/>
    <w:lvl w:ilvl="0">
      <w:start w:val="2"/>
      <w:numFmt w:val="decimal"/>
      <w:lvlText w:val="%1"/>
      <w:lvlJc w:val="left"/>
      <w:pPr>
        <w:ind w:left="360" w:hanging="360"/>
      </w:pPr>
      <w:rPr>
        <w:rFonts w:hint="default"/>
        <w:b/>
        <w:sz w:val="16"/>
        <w:szCs w:val="16"/>
      </w:rPr>
    </w:lvl>
    <w:lvl w:ilvl="1">
      <w:start w:val="1"/>
      <w:numFmt w:val="decimal"/>
      <w:lvlText w:val="%1.%2"/>
      <w:lvlJc w:val="left"/>
      <w:pPr>
        <w:ind w:left="360" w:hanging="360"/>
      </w:pPr>
      <w:rPr>
        <w:rFonts w:hint="default"/>
        <w:b w:val="0"/>
        <w:color w:val="auto"/>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2F6CBD"/>
    <w:multiLevelType w:val="hybridMultilevel"/>
    <w:tmpl w:val="84A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658A4"/>
    <w:multiLevelType w:val="multilevel"/>
    <w:tmpl w:val="0C6C01D2"/>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sz w:val="16"/>
        <w:szCs w:val="16"/>
      </w:rPr>
    </w:lvl>
    <w:lvl w:ilvl="2">
      <w:start w:val="1"/>
      <w:numFmt w:val="decimal"/>
      <w:lvlText w:val="%1.%2.%3"/>
      <w:lvlJc w:val="left"/>
      <w:pPr>
        <w:ind w:left="720" w:hanging="720"/>
      </w:pPr>
      <w:rPr>
        <w:rFonts w:hint="default"/>
        <w:b w:val="0"/>
        <w:color w:val="000000"/>
        <w:sz w:val="16"/>
        <w:szCs w:val="16"/>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1" w15:restartNumberingAfterBreak="0">
    <w:nsid w:val="6AEC2177"/>
    <w:multiLevelType w:val="hybridMultilevel"/>
    <w:tmpl w:val="1E7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C0C17"/>
    <w:multiLevelType w:val="hybridMultilevel"/>
    <w:tmpl w:val="0236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5259"/>
    <w:multiLevelType w:val="hybridMultilevel"/>
    <w:tmpl w:val="2F44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43BAC"/>
    <w:multiLevelType w:val="hybridMultilevel"/>
    <w:tmpl w:val="5D5C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13"/>
  </w:num>
  <w:num w:numId="6">
    <w:abstractNumId w:val="5"/>
  </w:num>
  <w:num w:numId="7">
    <w:abstractNumId w:val="9"/>
  </w:num>
  <w:num w:numId="8">
    <w:abstractNumId w:val="10"/>
  </w:num>
  <w:num w:numId="9">
    <w:abstractNumId w:val="4"/>
  </w:num>
  <w:num w:numId="10">
    <w:abstractNumId w:val="12"/>
  </w:num>
  <w:num w:numId="11">
    <w:abstractNumId w:val="11"/>
  </w:num>
  <w:num w:numId="12">
    <w:abstractNumId w:val="3"/>
  </w:num>
  <w:num w:numId="13">
    <w:abstractNumId w:val="2"/>
  </w:num>
  <w:num w:numId="14">
    <w:abstractNumId w:val="14"/>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D"/>
    <w:rsid w:val="00002692"/>
    <w:rsid w:val="00002934"/>
    <w:rsid w:val="00005B6D"/>
    <w:rsid w:val="00006E30"/>
    <w:rsid w:val="000124E3"/>
    <w:rsid w:val="0001280D"/>
    <w:rsid w:val="00014C09"/>
    <w:rsid w:val="00014DE4"/>
    <w:rsid w:val="00014FA8"/>
    <w:rsid w:val="000156A3"/>
    <w:rsid w:val="000169F7"/>
    <w:rsid w:val="000213D9"/>
    <w:rsid w:val="00021708"/>
    <w:rsid w:val="00022260"/>
    <w:rsid w:val="000230E1"/>
    <w:rsid w:val="000236E0"/>
    <w:rsid w:val="00023A57"/>
    <w:rsid w:val="00023C1E"/>
    <w:rsid w:val="00026E2E"/>
    <w:rsid w:val="00027180"/>
    <w:rsid w:val="00030A62"/>
    <w:rsid w:val="00031482"/>
    <w:rsid w:val="00031C45"/>
    <w:rsid w:val="00031CEA"/>
    <w:rsid w:val="00032F80"/>
    <w:rsid w:val="00033585"/>
    <w:rsid w:val="00033B98"/>
    <w:rsid w:val="000346B1"/>
    <w:rsid w:val="00036A88"/>
    <w:rsid w:val="00042C45"/>
    <w:rsid w:val="00046139"/>
    <w:rsid w:val="00047D52"/>
    <w:rsid w:val="0005021D"/>
    <w:rsid w:val="000509A5"/>
    <w:rsid w:val="0005181E"/>
    <w:rsid w:val="00051A0F"/>
    <w:rsid w:val="00052C5A"/>
    <w:rsid w:val="00057E0E"/>
    <w:rsid w:val="00062E09"/>
    <w:rsid w:val="0006418B"/>
    <w:rsid w:val="00064F36"/>
    <w:rsid w:val="00065044"/>
    <w:rsid w:val="00071860"/>
    <w:rsid w:val="0007285C"/>
    <w:rsid w:val="00072896"/>
    <w:rsid w:val="00072D1F"/>
    <w:rsid w:val="00072E56"/>
    <w:rsid w:val="00073C34"/>
    <w:rsid w:val="0007410A"/>
    <w:rsid w:val="000741ED"/>
    <w:rsid w:val="00074E02"/>
    <w:rsid w:val="00074F47"/>
    <w:rsid w:val="00074F49"/>
    <w:rsid w:val="00075A95"/>
    <w:rsid w:val="00077C3A"/>
    <w:rsid w:val="0008108D"/>
    <w:rsid w:val="0008124E"/>
    <w:rsid w:val="00082C9D"/>
    <w:rsid w:val="00082D79"/>
    <w:rsid w:val="00083658"/>
    <w:rsid w:val="000860C1"/>
    <w:rsid w:val="0008647B"/>
    <w:rsid w:val="0008667E"/>
    <w:rsid w:val="00086C9D"/>
    <w:rsid w:val="000903BB"/>
    <w:rsid w:val="00090A23"/>
    <w:rsid w:val="00091CB6"/>
    <w:rsid w:val="000920B7"/>
    <w:rsid w:val="00092411"/>
    <w:rsid w:val="00092FB7"/>
    <w:rsid w:val="00095353"/>
    <w:rsid w:val="000955EE"/>
    <w:rsid w:val="0009659B"/>
    <w:rsid w:val="00096F13"/>
    <w:rsid w:val="000A005C"/>
    <w:rsid w:val="000A1FB2"/>
    <w:rsid w:val="000A2EFA"/>
    <w:rsid w:val="000A3AFE"/>
    <w:rsid w:val="000A4AC9"/>
    <w:rsid w:val="000A5C1E"/>
    <w:rsid w:val="000A6234"/>
    <w:rsid w:val="000A62C1"/>
    <w:rsid w:val="000A6317"/>
    <w:rsid w:val="000B1F2D"/>
    <w:rsid w:val="000B4728"/>
    <w:rsid w:val="000B5CD2"/>
    <w:rsid w:val="000B76E5"/>
    <w:rsid w:val="000C15C8"/>
    <w:rsid w:val="000C1D4F"/>
    <w:rsid w:val="000C2C1E"/>
    <w:rsid w:val="000C335F"/>
    <w:rsid w:val="000C3E15"/>
    <w:rsid w:val="000C53F1"/>
    <w:rsid w:val="000C5BD3"/>
    <w:rsid w:val="000D2D8B"/>
    <w:rsid w:val="000D4426"/>
    <w:rsid w:val="000E099D"/>
    <w:rsid w:val="000E24B2"/>
    <w:rsid w:val="000E75A8"/>
    <w:rsid w:val="000F19C9"/>
    <w:rsid w:val="000F2435"/>
    <w:rsid w:val="000F3AE8"/>
    <w:rsid w:val="000F3E6C"/>
    <w:rsid w:val="000F5648"/>
    <w:rsid w:val="000F5884"/>
    <w:rsid w:val="000F5E1B"/>
    <w:rsid w:val="000F649E"/>
    <w:rsid w:val="00100002"/>
    <w:rsid w:val="00101537"/>
    <w:rsid w:val="00101675"/>
    <w:rsid w:val="00102370"/>
    <w:rsid w:val="001036B5"/>
    <w:rsid w:val="001037D4"/>
    <w:rsid w:val="00104A14"/>
    <w:rsid w:val="00106575"/>
    <w:rsid w:val="00111892"/>
    <w:rsid w:val="0011192A"/>
    <w:rsid w:val="0011290A"/>
    <w:rsid w:val="00113A3D"/>
    <w:rsid w:val="00115DAD"/>
    <w:rsid w:val="001167ED"/>
    <w:rsid w:val="001178A8"/>
    <w:rsid w:val="001203FC"/>
    <w:rsid w:val="00121A4F"/>
    <w:rsid w:val="00121B32"/>
    <w:rsid w:val="00121CF2"/>
    <w:rsid w:val="00123D6F"/>
    <w:rsid w:val="00124FB8"/>
    <w:rsid w:val="0012613E"/>
    <w:rsid w:val="00126BC0"/>
    <w:rsid w:val="00126DE0"/>
    <w:rsid w:val="001273D7"/>
    <w:rsid w:val="0013236F"/>
    <w:rsid w:val="00132E63"/>
    <w:rsid w:val="00133120"/>
    <w:rsid w:val="00133A83"/>
    <w:rsid w:val="00137E2B"/>
    <w:rsid w:val="0014031C"/>
    <w:rsid w:val="0014102C"/>
    <w:rsid w:val="00142159"/>
    <w:rsid w:val="00142AFC"/>
    <w:rsid w:val="00144254"/>
    <w:rsid w:val="0014498E"/>
    <w:rsid w:val="00145066"/>
    <w:rsid w:val="0014666A"/>
    <w:rsid w:val="001466DA"/>
    <w:rsid w:val="00146F27"/>
    <w:rsid w:val="00150992"/>
    <w:rsid w:val="00152D0A"/>
    <w:rsid w:val="00154307"/>
    <w:rsid w:val="00154FB7"/>
    <w:rsid w:val="00155A3D"/>
    <w:rsid w:val="00155D68"/>
    <w:rsid w:val="00157376"/>
    <w:rsid w:val="0016049F"/>
    <w:rsid w:val="00161EA6"/>
    <w:rsid w:val="00163046"/>
    <w:rsid w:val="00165F33"/>
    <w:rsid w:val="00170E4F"/>
    <w:rsid w:val="00173381"/>
    <w:rsid w:val="00175906"/>
    <w:rsid w:val="00175BE8"/>
    <w:rsid w:val="00175C80"/>
    <w:rsid w:val="00180696"/>
    <w:rsid w:val="00180F22"/>
    <w:rsid w:val="00181AE4"/>
    <w:rsid w:val="00183124"/>
    <w:rsid w:val="00183C92"/>
    <w:rsid w:val="001852B4"/>
    <w:rsid w:val="00186CEA"/>
    <w:rsid w:val="00191B23"/>
    <w:rsid w:val="00195A75"/>
    <w:rsid w:val="001A034B"/>
    <w:rsid w:val="001A08D9"/>
    <w:rsid w:val="001A1DA0"/>
    <w:rsid w:val="001A25C6"/>
    <w:rsid w:val="001A27D6"/>
    <w:rsid w:val="001A3424"/>
    <w:rsid w:val="001A494A"/>
    <w:rsid w:val="001A6E6D"/>
    <w:rsid w:val="001A7FBC"/>
    <w:rsid w:val="001B0EDB"/>
    <w:rsid w:val="001B100A"/>
    <w:rsid w:val="001B4329"/>
    <w:rsid w:val="001B5A73"/>
    <w:rsid w:val="001B6090"/>
    <w:rsid w:val="001B7000"/>
    <w:rsid w:val="001B7D6F"/>
    <w:rsid w:val="001B7F52"/>
    <w:rsid w:val="001C1350"/>
    <w:rsid w:val="001C3C46"/>
    <w:rsid w:val="001C46AA"/>
    <w:rsid w:val="001C5697"/>
    <w:rsid w:val="001C7735"/>
    <w:rsid w:val="001D0257"/>
    <w:rsid w:val="001D0356"/>
    <w:rsid w:val="001D04DA"/>
    <w:rsid w:val="001D095C"/>
    <w:rsid w:val="001D097A"/>
    <w:rsid w:val="001D0F0F"/>
    <w:rsid w:val="001D24C2"/>
    <w:rsid w:val="001D2720"/>
    <w:rsid w:val="001D3BFA"/>
    <w:rsid w:val="001D4A5B"/>
    <w:rsid w:val="001D4CF2"/>
    <w:rsid w:val="001D5DA3"/>
    <w:rsid w:val="001D6772"/>
    <w:rsid w:val="001D6BDB"/>
    <w:rsid w:val="001D71B3"/>
    <w:rsid w:val="001D7A84"/>
    <w:rsid w:val="001E1671"/>
    <w:rsid w:val="001E1FAB"/>
    <w:rsid w:val="001E45DE"/>
    <w:rsid w:val="001E4A47"/>
    <w:rsid w:val="001E4C6B"/>
    <w:rsid w:val="001E50AA"/>
    <w:rsid w:val="001E6841"/>
    <w:rsid w:val="001F069B"/>
    <w:rsid w:val="001F0C50"/>
    <w:rsid w:val="001F1E5B"/>
    <w:rsid w:val="001F65CA"/>
    <w:rsid w:val="001F7FE7"/>
    <w:rsid w:val="002040E6"/>
    <w:rsid w:val="00204A5E"/>
    <w:rsid w:val="00205D26"/>
    <w:rsid w:val="0020634B"/>
    <w:rsid w:val="00206B04"/>
    <w:rsid w:val="00206D40"/>
    <w:rsid w:val="00211592"/>
    <w:rsid w:val="002121F8"/>
    <w:rsid w:val="00214F74"/>
    <w:rsid w:val="002153C1"/>
    <w:rsid w:val="00215BA4"/>
    <w:rsid w:val="0022084F"/>
    <w:rsid w:val="00220B80"/>
    <w:rsid w:val="002227C9"/>
    <w:rsid w:val="00223312"/>
    <w:rsid w:val="0022384F"/>
    <w:rsid w:val="002246C0"/>
    <w:rsid w:val="002257BE"/>
    <w:rsid w:val="00226703"/>
    <w:rsid w:val="0022757B"/>
    <w:rsid w:val="002318B3"/>
    <w:rsid w:val="00232C59"/>
    <w:rsid w:val="00234880"/>
    <w:rsid w:val="00237C68"/>
    <w:rsid w:val="00242796"/>
    <w:rsid w:val="00242A27"/>
    <w:rsid w:val="0024403B"/>
    <w:rsid w:val="00244AA7"/>
    <w:rsid w:val="002460B9"/>
    <w:rsid w:val="0024704F"/>
    <w:rsid w:val="002514CA"/>
    <w:rsid w:val="0025236C"/>
    <w:rsid w:val="00252675"/>
    <w:rsid w:val="00252D17"/>
    <w:rsid w:val="00257A00"/>
    <w:rsid w:val="0026184B"/>
    <w:rsid w:val="00261867"/>
    <w:rsid w:val="00264B43"/>
    <w:rsid w:val="00264E8D"/>
    <w:rsid w:val="0026514F"/>
    <w:rsid w:val="002662AC"/>
    <w:rsid w:val="00267322"/>
    <w:rsid w:val="00272009"/>
    <w:rsid w:val="00277FAF"/>
    <w:rsid w:val="00284222"/>
    <w:rsid w:val="002854C7"/>
    <w:rsid w:val="00291216"/>
    <w:rsid w:val="00295CAD"/>
    <w:rsid w:val="00296F78"/>
    <w:rsid w:val="002B0763"/>
    <w:rsid w:val="002B2C21"/>
    <w:rsid w:val="002B3B7C"/>
    <w:rsid w:val="002B47EF"/>
    <w:rsid w:val="002B4876"/>
    <w:rsid w:val="002B5E07"/>
    <w:rsid w:val="002B6847"/>
    <w:rsid w:val="002B78D9"/>
    <w:rsid w:val="002C2283"/>
    <w:rsid w:val="002C408D"/>
    <w:rsid w:val="002C4F66"/>
    <w:rsid w:val="002C6D3D"/>
    <w:rsid w:val="002D3373"/>
    <w:rsid w:val="002D4841"/>
    <w:rsid w:val="002E1EF7"/>
    <w:rsid w:val="002E2C0F"/>
    <w:rsid w:val="002E46B4"/>
    <w:rsid w:val="002E53BB"/>
    <w:rsid w:val="002E7247"/>
    <w:rsid w:val="002F0A8B"/>
    <w:rsid w:val="002F1A78"/>
    <w:rsid w:val="002F22D7"/>
    <w:rsid w:val="002F30EB"/>
    <w:rsid w:val="002F52F3"/>
    <w:rsid w:val="002F5840"/>
    <w:rsid w:val="002F7E26"/>
    <w:rsid w:val="00301086"/>
    <w:rsid w:val="00307FA8"/>
    <w:rsid w:val="00310A74"/>
    <w:rsid w:val="00312938"/>
    <w:rsid w:val="003150A3"/>
    <w:rsid w:val="00315971"/>
    <w:rsid w:val="0031621B"/>
    <w:rsid w:val="00317397"/>
    <w:rsid w:val="003214A0"/>
    <w:rsid w:val="003214F2"/>
    <w:rsid w:val="00321839"/>
    <w:rsid w:val="00323898"/>
    <w:rsid w:val="00324B79"/>
    <w:rsid w:val="003254C8"/>
    <w:rsid w:val="00326081"/>
    <w:rsid w:val="003328AE"/>
    <w:rsid w:val="00332D07"/>
    <w:rsid w:val="00333E59"/>
    <w:rsid w:val="00334168"/>
    <w:rsid w:val="0033418B"/>
    <w:rsid w:val="00334822"/>
    <w:rsid w:val="00334B35"/>
    <w:rsid w:val="00337D49"/>
    <w:rsid w:val="0034112B"/>
    <w:rsid w:val="0034150D"/>
    <w:rsid w:val="0034265E"/>
    <w:rsid w:val="0034337E"/>
    <w:rsid w:val="00346927"/>
    <w:rsid w:val="00346B87"/>
    <w:rsid w:val="00347974"/>
    <w:rsid w:val="00347B38"/>
    <w:rsid w:val="00347BE6"/>
    <w:rsid w:val="003517FE"/>
    <w:rsid w:val="00351D86"/>
    <w:rsid w:val="00352430"/>
    <w:rsid w:val="0035328A"/>
    <w:rsid w:val="00353B6A"/>
    <w:rsid w:val="00354084"/>
    <w:rsid w:val="00354B1A"/>
    <w:rsid w:val="003551E2"/>
    <w:rsid w:val="00355465"/>
    <w:rsid w:val="00355C22"/>
    <w:rsid w:val="003569BA"/>
    <w:rsid w:val="0036155A"/>
    <w:rsid w:val="003615CE"/>
    <w:rsid w:val="003618CE"/>
    <w:rsid w:val="00361988"/>
    <w:rsid w:val="003623DA"/>
    <w:rsid w:val="00362B49"/>
    <w:rsid w:val="00363531"/>
    <w:rsid w:val="0036469A"/>
    <w:rsid w:val="00364CDB"/>
    <w:rsid w:val="003673E5"/>
    <w:rsid w:val="0037098A"/>
    <w:rsid w:val="0037215C"/>
    <w:rsid w:val="00372259"/>
    <w:rsid w:val="00372613"/>
    <w:rsid w:val="00373BF0"/>
    <w:rsid w:val="003761CB"/>
    <w:rsid w:val="00377409"/>
    <w:rsid w:val="00377D7D"/>
    <w:rsid w:val="003808D4"/>
    <w:rsid w:val="00383130"/>
    <w:rsid w:val="00385874"/>
    <w:rsid w:val="003869E2"/>
    <w:rsid w:val="0038701E"/>
    <w:rsid w:val="00391207"/>
    <w:rsid w:val="00392CA7"/>
    <w:rsid w:val="00395763"/>
    <w:rsid w:val="00396367"/>
    <w:rsid w:val="00397FA4"/>
    <w:rsid w:val="003A194A"/>
    <w:rsid w:val="003A25F7"/>
    <w:rsid w:val="003A4762"/>
    <w:rsid w:val="003A5221"/>
    <w:rsid w:val="003A639C"/>
    <w:rsid w:val="003A6865"/>
    <w:rsid w:val="003A69BA"/>
    <w:rsid w:val="003A786E"/>
    <w:rsid w:val="003A78DF"/>
    <w:rsid w:val="003B0440"/>
    <w:rsid w:val="003B12D1"/>
    <w:rsid w:val="003C0781"/>
    <w:rsid w:val="003C3D82"/>
    <w:rsid w:val="003C5803"/>
    <w:rsid w:val="003C69E2"/>
    <w:rsid w:val="003D0FEB"/>
    <w:rsid w:val="003D22F0"/>
    <w:rsid w:val="003D2437"/>
    <w:rsid w:val="003D26E5"/>
    <w:rsid w:val="003D3CEF"/>
    <w:rsid w:val="003D462D"/>
    <w:rsid w:val="003D503A"/>
    <w:rsid w:val="003E47EB"/>
    <w:rsid w:val="003E603C"/>
    <w:rsid w:val="003F2062"/>
    <w:rsid w:val="003F27BA"/>
    <w:rsid w:val="003F2A88"/>
    <w:rsid w:val="003F3773"/>
    <w:rsid w:val="003F79C1"/>
    <w:rsid w:val="003F7CBF"/>
    <w:rsid w:val="00400D58"/>
    <w:rsid w:val="0040375F"/>
    <w:rsid w:val="0040593E"/>
    <w:rsid w:val="004065C1"/>
    <w:rsid w:val="00410769"/>
    <w:rsid w:val="00411541"/>
    <w:rsid w:val="00412D33"/>
    <w:rsid w:val="00413083"/>
    <w:rsid w:val="004139AC"/>
    <w:rsid w:val="004154EB"/>
    <w:rsid w:val="00415F10"/>
    <w:rsid w:val="00416C3B"/>
    <w:rsid w:val="00417759"/>
    <w:rsid w:val="0042130D"/>
    <w:rsid w:val="00421D90"/>
    <w:rsid w:val="00422424"/>
    <w:rsid w:val="004236FC"/>
    <w:rsid w:val="00424F43"/>
    <w:rsid w:val="004254B4"/>
    <w:rsid w:val="004316B8"/>
    <w:rsid w:val="00433F33"/>
    <w:rsid w:val="00436859"/>
    <w:rsid w:val="004373FD"/>
    <w:rsid w:val="004421C2"/>
    <w:rsid w:val="00445AA1"/>
    <w:rsid w:val="0044663E"/>
    <w:rsid w:val="00447F7A"/>
    <w:rsid w:val="0045220D"/>
    <w:rsid w:val="004533AD"/>
    <w:rsid w:val="00455CD2"/>
    <w:rsid w:val="0045663E"/>
    <w:rsid w:val="00456A8E"/>
    <w:rsid w:val="004615FE"/>
    <w:rsid w:val="00461DD0"/>
    <w:rsid w:val="0046345B"/>
    <w:rsid w:val="00465495"/>
    <w:rsid w:val="00465852"/>
    <w:rsid w:val="004749C3"/>
    <w:rsid w:val="00474BB9"/>
    <w:rsid w:val="00474D0A"/>
    <w:rsid w:val="00477540"/>
    <w:rsid w:val="00480066"/>
    <w:rsid w:val="00480790"/>
    <w:rsid w:val="00480E76"/>
    <w:rsid w:val="00481420"/>
    <w:rsid w:val="00481FBE"/>
    <w:rsid w:val="004829F9"/>
    <w:rsid w:val="004831D1"/>
    <w:rsid w:val="00483444"/>
    <w:rsid w:val="00483961"/>
    <w:rsid w:val="004841A5"/>
    <w:rsid w:val="004842B1"/>
    <w:rsid w:val="00487015"/>
    <w:rsid w:val="00487ABF"/>
    <w:rsid w:val="00487F1E"/>
    <w:rsid w:val="00490025"/>
    <w:rsid w:val="00490268"/>
    <w:rsid w:val="0049039E"/>
    <w:rsid w:val="00490CDB"/>
    <w:rsid w:val="00495BD2"/>
    <w:rsid w:val="004962BC"/>
    <w:rsid w:val="004979AA"/>
    <w:rsid w:val="00497D7F"/>
    <w:rsid w:val="004A4508"/>
    <w:rsid w:val="004B1871"/>
    <w:rsid w:val="004B40CC"/>
    <w:rsid w:val="004B56A9"/>
    <w:rsid w:val="004B6DCC"/>
    <w:rsid w:val="004B750D"/>
    <w:rsid w:val="004C3EE2"/>
    <w:rsid w:val="004C510C"/>
    <w:rsid w:val="004C7B44"/>
    <w:rsid w:val="004D0FEF"/>
    <w:rsid w:val="004D2027"/>
    <w:rsid w:val="004D7126"/>
    <w:rsid w:val="004D7E40"/>
    <w:rsid w:val="004E0183"/>
    <w:rsid w:val="004E202E"/>
    <w:rsid w:val="004E6FCC"/>
    <w:rsid w:val="004F18AE"/>
    <w:rsid w:val="004F1F0A"/>
    <w:rsid w:val="004F213B"/>
    <w:rsid w:val="004F2EEF"/>
    <w:rsid w:val="004F3D8B"/>
    <w:rsid w:val="004F3DC3"/>
    <w:rsid w:val="004F3FE4"/>
    <w:rsid w:val="004F41B2"/>
    <w:rsid w:val="004F54DC"/>
    <w:rsid w:val="004F5728"/>
    <w:rsid w:val="004F633F"/>
    <w:rsid w:val="004F764E"/>
    <w:rsid w:val="0050480E"/>
    <w:rsid w:val="00504D21"/>
    <w:rsid w:val="00505AB1"/>
    <w:rsid w:val="005077CD"/>
    <w:rsid w:val="00510F2A"/>
    <w:rsid w:val="00514CA3"/>
    <w:rsid w:val="00516849"/>
    <w:rsid w:val="00516E6A"/>
    <w:rsid w:val="0052019E"/>
    <w:rsid w:val="005203D6"/>
    <w:rsid w:val="00520661"/>
    <w:rsid w:val="005237B0"/>
    <w:rsid w:val="005258A7"/>
    <w:rsid w:val="00526222"/>
    <w:rsid w:val="0052676A"/>
    <w:rsid w:val="0053083F"/>
    <w:rsid w:val="00530DC6"/>
    <w:rsid w:val="0053147E"/>
    <w:rsid w:val="005328EC"/>
    <w:rsid w:val="005330AD"/>
    <w:rsid w:val="00533B0A"/>
    <w:rsid w:val="0053674E"/>
    <w:rsid w:val="005405B7"/>
    <w:rsid w:val="0054061A"/>
    <w:rsid w:val="005419A7"/>
    <w:rsid w:val="005428D5"/>
    <w:rsid w:val="00546F9C"/>
    <w:rsid w:val="00547F1A"/>
    <w:rsid w:val="0055030F"/>
    <w:rsid w:val="005530AC"/>
    <w:rsid w:val="005537DA"/>
    <w:rsid w:val="00553AE5"/>
    <w:rsid w:val="0055615B"/>
    <w:rsid w:val="0055708F"/>
    <w:rsid w:val="005577B2"/>
    <w:rsid w:val="00560EEE"/>
    <w:rsid w:val="00560F17"/>
    <w:rsid w:val="005616E7"/>
    <w:rsid w:val="00561EA1"/>
    <w:rsid w:val="005638C5"/>
    <w:rsid w:val="00566330"/>
    <w:rsid w:val="005718A3"/>
    <w:rsid w:val="00573595"/>
    <w:rsid w:val="0057425D"/>
    <w:rsid w:val="00574D82"/>
    <w:rsid w:val="0058018C"/>
    <w:rsid w:val="0058518A"/>
    <w:rsid w:val="0058545A"/>
    <w:rsid w:val="00585A68"/>
    <w:rsid w:val="0058602A"/>
    <w:rsid w:val="00586B63"/>
    <w:rsid w:val="00592D92"/>
    <w:rsid w:val="00593EC9"/>
    <w:rsid w:val="00594D34"/>
    <w:rsid w:val="005975B9"/>
    <w:rsid w:val="005A2E5B"/>
    <w:rsid w:val="005A462E"/>
    <w:rsid w:val="005A49EC"/>
    <w:rsid w:val="005A6301"/>
    <w:rsid w:val="005B063A"/>
    <w:rsid w:val="005B2A61"/>
    <w:rsid w:val="005B4129"/>
    <w:rsid w:val="005B526B"/>
    <w:rsid w:val="005B5F72"/>
    <w:rsid w:val="005C0126"/>
    <w:rsid w:val="005C0613"/>
    <w:rsid w:val="005C10F6"/>
    <w:rsid w:val="005C2211"/>
    <w:rsid w:val="005C79F3"/>
    <w:rsid w:val="005D13A4"/>
    <w:rsid w:val="005D2202"/>
    <w:rsid w:val="005D24CF"/>
    <w:rsid w:val="005D3437"/>
    <w:rsid w:val="005D5616"/>
    <w:rsid w:val="005D6346"/>
    <w:rsid w:val="005E06BD"/>
    <w:rsid w:val="005E517A"/>
    <w:rsid w:val="005E6697"/>
    <w:rsid w:val="005E75BF"/>
    <w:rsid w:val="005F122F"/>
    <w:rsid w:val="005F4381"/>
    <w:rsid w:val="00600926"/>
    <w:rsid w:val="006032FB"/>
    <w:rsid w:val="006044A3"/>
    <w:rsid w:val="00605027"/>
    <w:rsid w:val="006057FD"/>
    <w:rsid w:val="00607897"/>
    <w:rsid w:val="006101C9"/>
    <w:rsid w:val="00611A0D"/>
    <w:rsid w:val="00611C90"/>
    <w:rsid w:val="00613060"/>
    <w:rsid w:val="00613CF1"/>
    <w:rsid w:val="00614718"/>
    <w:rsid w:val="006175B2"/>
    <w:rsid w:val="00620815"/>
    <w:rsid w:val="00621833"/>
    <w:rsid w:val="00621C78"/>
    <w:rsid w:val="00621E1E"/>
    <w:rsid w:val="006229E1"/>
    <w:rsid w:val="0062684E"/>
    <w:rsid w:val="006277AF"/>
    <w:rsid w:val="0063031A"/>
    <w:rsid w:val="0063134A"/>
    <w:rsid w:val="006349DB"/>
    <w:rsid w:val="00634BCB"/>
    <w:rsid w:val="00635AD8"/>
    <w:rsid w:val="0063700D"/>
    <w:rsid w:val="00640A63"/>
    <w:rsid w:val="00641B64"/>
    <w:rsid w:val="00641E37"/>
    <w:rsid w:val="00643AEF"/>
    <w:rsid w:val="00644275"/>
    <w:rsid w:val="00645D2D"/>
    <w:rsid w:val="0065348B"/>
    <w:rsid w:val="00655935"/>
    <w:rsid w:val="00657F44"/>
    <w:rsid w:val="006649AB"/>
    <w:rsid w:val="00664DEC"/>
    <w:rsid w:val="00665DE5"/>
    <w:rsid w:val="00666BD7"/>
    <w:rsid w:val="00673BCE"/>
    <w:rsid w:val="00673CB5"/>
    <w:rsid w:val="0067493C"/>
    <w:rsid w:val="00675027"/>
    <w:rsid w:val="0067572E"/>
    <w:rsid w:val="00676443"/>
    <w:rsid w:val="00683595"/>
    <w:rsid w:val="006852B3"/>
    <w:rsid w:val="006865E6"/>
    <w:rsid w:val="006865EE"/>
    <w:rsid w:val="006879A7"/>
    <w:rsid w:val="0069492C"/>
    <w:rsid w:val="006958FD"/>
    <w:rsid w:val="00695F40"/>
    <w:rsid w:val="006A017C"/>
    <w:rsid w:val="006A0B6D"/>
    <w:rsid w:val="006A12EF"/>
    <w:rsid w:val="006A4150"/>
    <w:rsid w:val="006A51DA"/>
    <w:rsid w:val="006B0B71"/>
    <w:rsid w:val="006B3A70"/>
    <w:rsid w:val="006B40B2"/>
    <w:rsid w:val="006B4CF7"/>
    <w:rsid w:val="006B7126"/>
    <w:rsid w:val="006C799C"/>
    <w:rsid w:val="006C7E79"/>
    <w:rsid w:val="006D00F8"/>
    <w:rsid w:val="006D11DE"/>
    <w:rsid w:val="006D210C"/>
    <w:rsid w:val="006D4A7F"/>
    <w:rsid w:val="006D4CAA"/>
    <w:rsid w:val="006D4DDF"/>
    <w:rsid w:val="006D6583"/>
    <w:rsid w:val="006D6DDF"/>
    <w:rsid w:val="006D7FCA"/>
    <w:rsid w:val="006E1AAE"/>
    <w:rsid w:val="006E1E34"/>
    <w:rsid w:val="006E1F5A"/>
    <w:rsid w:val="006E236B"/>
    <w:rsid w:val="006E5589"/>
    <w:rsid w:val="006E5EAA"/>
    <w:rsid w:val="006E6035"/>
    <w:rsid w:val="006F069A"/>
    <w:rsid w:val="006F2197"/>
    <w:rsid w:val="006F35FE"/>
    <w:rsid w:val="006F4B0B"/>
    <w:rsid w:val="006F6A94"/>
    <w:rsid w:val="006F6AFB"/>
    <w:rsid w:val="006F7ECB"/>
    <w:rsid w:val="007006E4"/>
    <w:rsid w:val="007028D3"/>
    <w:rsid w:val="0070328D"/>
    <w:rsid w:val="00704880"/>
    <w:rsid w:val="00704BA2"/>
    <w:rsid w:val="00706705"/>
    <w:rsid w:val="00706795"/>
    <w:rsid w:val="00710966"/>
    <w:rsid w:val="007130B6"/>
    <w:rsid w:val="0071310F"/>
    <w:rsid w:val="007141C9"/>
    <w:rsid w:val="007144BC"/>
    <w:rsid w:val="00717DC1"/>
    <w:rsid w:val="00721072"/>
    <w:rsid w:val="00723A3F"/>
    <w:rsid w:val="0072597C"/>
    <w:rsid w:val="0072764D"/>
    <w:rsid w:val="00731222"/>
    <w:rsid w:val="007317B3"/>
    <w:rsid w:val="007334BE"/>
    <w:rsid w:val="007345DC"/>
    <w:rsid w:val="007350A3"/>
    <w:rsid w:val="00735A3F"/>
    <w:rsid w:val="00735DC0"/>
    <w:rsid w:val="00740D37"/>
    <w:rsid w:val="00740D60"/>
    <w:rsid w:val="00741AB2"/>
    <w:rsid w:val="00741EE8"/>
    <w:rsid w:val="00747577"/>
    <w:rsid w:val="00751F29"/>
    <w:rsid w:val="00752CFC"/>
    <w:rsid w:val="0075761E"/>
    <w:rsid w:val="0075781C"/>
    <w:rsid w:val="00760C02"/>
    <w:rsid w:val="0076101B"/>
    <w:rsid w:val="0076107B"/>
    <w:rsid w:val="00762C10"/>
    <w:rsid w:val="0076373F"/>
    <w:rsid w:val="00766013"/>
    <w:rsid w:val="00766E82"/>
    <w:rsid w:val="00775A7B"/>
    <w:rsid w:val="00776793"/>
    <w:rsid w:val="00777440"/>
    <w:rsid w:val="00780165"/>
    <w:rsid w:val="00780BFB"/>
    <w:rsid w:val="00782F0D"/>
    <w:rsid w:val="00782FB0"/>
    <w:rsid w:val="00783497"/>
    <w:rsid w:val="00786863"/>
    <w:rsid w:val="00787916"/>
    <w:rsid w:val="00787A75"/>
    <w:rsid w:val="00787E11"/>
    <w:rsid w:val="0079094D"/>
    <w:rsid w:val="007913F6"/>
    <w:rsid w:val="00794435"/>
    <w:rsid w:val="0079523A"/>
    <w:rsid w:val="00796982"/>
    <w:rsid w:val="00796CB6"/>
    <w:rsid w:val="007972CE"/>
    <w:rsid w:val="007A151A"/>
    <w:rsid w:val="007A169E"/>
    <w:rsid w:val="007A1A3F"/>
    <w:rsid w:val="007A2C5F"/>
    <w:rsid w:val="007A38C8"/>
    <w:rsid w:val="007A3C29"/>
    <w:rsid w:val="007A523C"/>
    <w:rsid w:val="007A5CEA"/>
    <w:rsid w:val="007B103B"/>
    <w:rsid w:val="007B52FA"/>
    <w:rsid w:val="007B58FB"/>
    <w:rsid w:val="007B5F4D"/>
    <w:rsid w:val="007B5F6B"/>
    <w:rsid w:val="007C123C"/>
    <w:rsid w:val="007C5B5E"/>
    <w:rsid w:val="007C61FF"/>
    <w:rsid w:val="007C68A8"/>
    <w:rsid w:val="007C6F8B"/>
    <w:rsid w:val="007D23CB"/>
    <w:rsid w:val="007D45B2"/>
    <w:rsid w:val="007D63FB"/>
    <w:rsid w:val="007E10D4"/>
    <w:rsid w:val="007E13F7"/>
    <w:rsid w:val="007E204B"/>
    <w:rsid w:val="007E20EF"/>
    <w:rsid w:val="007E4DC7"/>
    <w:rsid w:val="007E5A4B"/>
    <w:rsid w:val="007F08C2"/>
    <w:rsid w:val="007F178D"/>
    <w:rsid w:val="007F34A2"/>
    <w:rsid w:val="007F4C00"/>
    <w:rsid w:val="007F6138"/>
    <w:rsid w:val="007F671A"/>
    <w:rsid w:val="007F6930"/>
    <w:rsid w:val="007F6DDB"/>
    <w:rsid w:val="0080542B"/>
    <w:rsid w:val="008058BA"/>
    <w:rsid w:val="00806F37"/>
    <w:rsid w:val="0080747F"/>
    <w:rsid w:val="00807FBC"/>
    <w:rsid w:val="0081001A"/>
    <w:rsid w:val="00810211"/>
    <w:rsid w:val="00810AC4"/>
    <w:rsid w:val="00810D15"/>
    <w:rsid w:val="00811335"/>
    <w:rsid w:val="00811E66"/>
    <w:rsid w:val="008136CE"/>
    <w:rsid w:val="008137EA"/>
    <w:rsid w:val="00815B23"/>
    <w:rsid w:val="00820088"/>
    <w:rsid w:val="00820D7E"/>
    <w:rsid w:val="008254E4"/>
    <w:rsid w:val="008255AD"/>
    <w:rsid w:val="008275AD"/>
    <w:rsid w:val="00832006"/>
    <w:rsid w:val="008326CC"/>
    <w:rsid w:val="008338EB"/>
    <w:rsid w:val="00833985"/>
    <w:rsid w:val="00833FC9"/>
    <w:rsid w:val="008362EC"/>
    <w:rsid w:val="008371AE"/>
    <w:rsid w:val="00837FBE"/>
    <w:rsid w:val="0084063F"/>
    <w:rsid w:val="00842DA6"/>
    <w:rsid w:val="00845056"/>
    <w:rsid w:val="00845A6D"/>
    <w:rsid w:val="00847BC2"/>
    <w:rsid w:val="0085142F"/>
    <w:rsid w:val="00852C52"/>
    <w:rsid w:val="00853B1D"/>
    <w:rsid w:val="00856AEF"/>
    <w:rsid w:val="00857553"/>
    <w:rsid w:val="00857F98"/>
    <w:rsid w:val="0086191B"/>
    <w:rsid w:val="00861E93"/>
    <w:rsid w:val="0086287C"/>
    <w:rsid w:val="00863D94"/>
    <w:rsid w:val="00864809"/>
    <w:rsid w:val="008668DD"/>
    <w:rsid w:val="00866ECD"/>
    <w:rsid w:val="0086778C"/>
    <w:rsid w:val="008710FB"/>
    <w:rsid w:val="00871357"/>
    <w:rsid w:val="008743E8"/>
    <w:rsid w:val="00874A1A"/>
    <w:rsid w:val="00875C76"/>
    <w:rsid w:val="00877697"/>
    <w:rsid w:val="00880167"/>
    <w:rsid w:val="00881E19"/>
    <w:rsid w:val="00886555"/>
    <w:rsid w:val="0088734A"/>
    <w:rsid w:val="00887566"/>
    <w:rsid w:val="00887DF5"/>
    <w:rsid w:val="00890B05"/>
    <w:rsid w:val="00892452"/>
    <w:rsid w:val="008936E9"/>
    <w:rsid w:val="008966BC"/>
    <w:rsid w:val="008969EC"/>
    <w:rsid w:val="00897780"/>
    <w:rsid w:val="008A00A7"/>
    <w:rsid w:val="008A2169"/>
    <w:rsid w:val="008A3840"/>
    <w:rsid w:val="008A3870"/>
    <w:rsid w:val="008A3F1A"/>
    <w:rsid w:val="008B01E7"/>
    <w:rsid w:val="008B17C0"/>
    <w:rsid w:val="008B229B"/>
    <w:rsid w:val="008B5C72"/>
    <w:rsid w:val="008B64CB"/>
    <w:rsid w:val="008C0645"/>
    <w:rsid w:val="008C35D3"/>
    <w:rsid w:val="008C79CD"/>
    <w:rsid w:val="008C7B4A"/>
    <w:rsid w:val="008C7C2B"/>
    <w:rsid w:val="008D152E"/>
    <w:rsid w:val="008D4DC4"/>
    <w:rsid w:val="008D5884"/>
    <w:rsid w:val="008D5D9C"/>
    <w:rsid w:val="008E2866"/>
    <w:rsid w:val="008E3219"/>
    <w:rsid w:val="008E63A7"/>
    <w:rsid w:val="008E7667"/>
    <w:rsid w:val="008F1D61"/>
    <w:rsid w:val="008F2195"/>
    <w:rsid w:val="008F2BB9"/>
    <w:rsid w:val="008F4E8B"/>
    <w:rsid w:val="008F4EE9"/>
    <w:rsid w:val="008F52DB"/>
    <w:rsid w:val="0090066D"/>
    <w:rsid w:val="00902046"/>
    <w:rsid w:val="00902481"/>
    <w:rsid w:val="00903055"/>
    <w:rsid w:val="00903FE2"/>
    <w:rsid w:val="00904091"/>
    <w:rsid w:val="0090448D"/>
    <w:rsid w:val="009049EC"/>
    <w:rsid w:val="00907460"/>
    <w:rsid w:val="0091289C"/>
    <w:rsid w:val="00914132"/>
    <w:rsid w:val="00915A8E"/>
    <w:rsid w:val="00917BD6"/>
    <w:rsid w:val="00917E43"/>
    <w:rsid w:val="00920D91"/>
    <w:rsid w:val="00922378"/>
    <w:rsid w:val="00925A68"/>
    <w:rsid w:val="00925F57"/>
    <w:rsid w:val="00926FE9"/>
    <w:rsid w:val="009272EF"/>
    <w:rsid w:val="0092763C"/>
    <w:rsid w:val="00927C1F"/>
    <w:rsid w:val="00932A0A"/>
    <w:rsid w:val="00932D13"/>
    <w:rsid w:val="00933648"/>
    <w:rsid w:val="00933920"/>
    <w:rsid w:val="00936912"/>
    <w:rsid w:val="00937B19"/>
    <w:rsid w:val="00937CDE"/>
    <w:rsid w:val="0094003B"/>
    <w:rsid w:val="00940AD3"/>
    <w:rsid w:val="00941A9B"/>
    <w:rsid w:val="00941FC8"/>
    <w:rsid w:val="0094213D"/>
    <w:rsid w:val="00942A14"/>
    <w:rsid w:val="00943675"/>
    <w:rsid w:val="009446AD"/>
    <w:rsid w:val="009464E9"/>
    <w:rsid w:val="00953F86"/>
    <w:rsid w:val="00954C81"/>
    <w:rsid w:val="0095578B"/>
    <w:rsid w:val="00957274"/>
    <w:rsid w:val="009607A3"/>
    <w:rsid w:val="009610C0"/>
    <w:rsid w:val="00961EEF"/>
    <w:rsid w:val="009623AA"/>
    <w:rsid w:val="00964964"/>
    <w:rsid w:val="00964BE0"/>
    <w:rsid w:val="00965219"/>
    <w:rsid w:val="00965269"/>
    <w:rsid w:val="00970F41"/>
    <w:rsid w:val="00971A62"/>
    <w:rsid w:val="00971C3D"/>
    <w:rsid w:val="00976AF2"/>
    <w:rsid w:val="00976DFF"/>
    <w:rsid w:val="009776BD"/>
    <w:rsid w:val="0098080D"/>
    <w:rsid w:val="00981282"/>
    <w:rsid w:val="00981AD7"/>
    <w:rsid w:val="00981C2E"/>
    <w:rsid w:val="00981F4C"/>
    <w:rsid w:val="00985380"/>
    <w:rsid w:val="00986137"/>
    <w:rsid w:val="009869E4"/>
    <w:rsid w:val="0098715B"/>
    <w:rsid w:val="0099005C"/>
    <w:rsid w:val="00990976"/>
    <w:rsid w:val="00992A65"/>
    <w:rsid w:val="00994FD3"/>
    <w:rsid w:val="00995666"/>
    <w:rsid w:val="009967DC"/>
    <w:rsid w:val="00997C0F"/>
    <w:rsid w:val="009A369E"/>
    <w:rsid w:val="009A67D0"/>
    <w:rsid w:val="009B006E"/>
    <w:rsid w:val="009B0537"/>
    <w:rsid w:val="009B23C3"/>
    <w:rsid w:val="009B7611"/>
    <w:rsid w:val="009C04DF"/>
    <w:rsid w:val="009C06A8"/>
    <w:rsid w:val="009C13DC"/>
    <w:rsid w:val="009C2287"/>
    <w:rsid w:val="009C2EF6"/>
    <w:rsid w:val="009C3003"/>
    <w:rsid w:val="009C58AC"/>
    <w:rsid w:val="009D10F0"/>
    <w:rsid w:val="009D1A17"/>
    <w:rsid w:val="009D1DDA"/>
    <w:rsid w:val="009D4930"/>
    <w:rsid w:val="009D4BE5"/>
    <w:rsid w:val="009D5357"/>
    <w:rsid w:val="009D6318"/>
    <w:rsid w:val="009D70E0"/>
    <w:rsid w:val="009E1154"/>
    <w:rsid w:val="009E23A7"/>
    <w:rsid w:val="009E58A8"/>
    <w:rsid w:val="009E61DB"/>
    <w:rsid w:val="009F1447"/>
    <w:rsid w:val="009F1485"/>
    <w:rsid w:val="009F2DC6"/>
    <w:rsid w:val="009F3666"/>
    <w:rsid w:val="009F5A84"/>
    <w:rsid w:val="009F6551"/>
    <w:rsid w:val="009F6703"/>
    <w:rsid w:val="009F68E2"/>
    <w:rsid w:val="009F76E5"/>
    <w:rsid w:val="00A00B86"/>
    <w:rsid w:val="00A00F84"/>
    <w:rsid w:val="00A01F52"/>
    <w:rsid w:val="00A05FEC"/>
    <w:rsid w:val="00A06888"/>
    <w:rsid w:val="00A06FEC"/>
    <w:rsid w:val="00A07707"/>
    <w:rsid w:val="00A12432"/>
    <w:rsid w:val="00A157CE"/>
    <w:rsid w:val="00A173D7"/>
    <w:rsid w:val="00A17551"/>
    <w:rsid w:val="00A179AC"/>
    <w:rsid w:val="00A2090D"/>
    <w:rsid w:val="00A22FF6"/>
    <w:rsid w:val="00A243AC"/>
    <w:rsid w:val="00A24CAF"/>
    <w:rsid w:val="00A27F1A"/>
    <w:rsid w:val="00A319BA"/>
    <w:rsid w:val="00A3432F"/>
    <w:rsid w:val="00A346AC"/>
    <w:rsid w:val="00A34D6F"/>
    <w:rsid w:val="00A3685D"/>
    <w:rsid w:val="00A423B4"/>
    <w:rsid w:val="00A45DAA"/>
    <w:rsid w:val="00A47920"/>
    <w:rsid w:val="00A503F4"/>
    <w:rsid w:val="00A511FE"/>
    <w:rsid w:val="00A523D3"/>
    <w:rsid w:val="00A5296D"/>
    <w:rsid w:val="00A53243"/>
    <w:rsid w:val="00A5467C"/>
    <w:rsid w:val="00A55568"/>
    <w:rsid w:val="00A5573A"/>
    <w:rsid w:val="00A56570"/>
    <w:rsid w:val="00A56877"/>
    <w:rsid w:val="00A60698"/>
    <w:rsid w:val="00A61764"/>
    <w:rsid w:val="00A6435B"/>
    <w:rsid w:val="00A64E17"/>
    <w:rsid w:val="00A66A89"/>
    <w:rsid w:val="00A7001D"/>
    <w:rsid w:val="00A70997"/>
    <w:rsid w:val="00A711DF"/>
    <w:rsid w:val="00A7267A"/>
    <w:rsid w:val="00A74127"/>
    <w:rsid w:val="00A743B5"/>
    <w:rsid w:val="00A74986"/>
    <w:rsid w:val="00A768CC"/>
    <w:rsid w:val="00A8054B"/>
    <w:rsid w:val="00A8347C"/>
    <w:rsid w:val="00A83794"/>
    <w:rsid w:val="00A83CF4"/>
    <w:rsid w:val="00A8402E"/>
    <w:rsid w:val="00A84F55"/>
    <w:rsid w:val="00A86B03"/>
    <w:rsid w:val="00A86F55"/>
    <w:rsid w:val="00A87608"/>
    <w:rsid w:val="00A87B3E"/>
    <w:rsid w:val="00A9082E"/>
    <w:rsid w:val="00A91998"/>
    <w:rsid w:val="00A952D3"/>
    <w:rsid w:val="00A96620"/>
    <w:rsid w:val="00A96AC2"/>
    <w:rsid w:val="00A97C05"/>
    <w:rsid w:val="00AA15C8"/>
    <w:rsid w:val="00AA2494"/>
    <w:rsid w:val="00AA4BD4"/>
    <w:rsid w:val="00AA72F1"/>
    <w:rsid w:val="00AA7FD7"/>
    <w:rsid w:val="00AB0CC2"/>
    <w:rsid w:val="00AB35CB"/>
    <w:rsid w:val="00AB3F9B"/>
    <w:rsid w:val="00AB4444"/>
    <w:rsid w:val="00AB48BF"/>
    <w:rsid w:val="00AB6742"/>
    <w:rsid w:val="00AB6874"/>
    <w:rsid w:val="00AB6A99"/>
    <w:rsid w:val="00AB7F16"/>
    <w:rsid w:val="00AC1431"/>
    <w:rsid w:val="00AC5E58"/>
    <w:rsid w:val="00AC6721"/>
    <w:rsid w:val="00AC6A24"/>
    <w:rsid w:val="00AC6DF4"/>
    <w:rsid w:val="00AC6FC5"/>
    <w:rsid w:val="00AD027C"/>
    <w:rsid w:val="00AD155B"/>
    <w:rsid w:val="00AD18C1"/>
    <w:rsid w:val="00AD24D4"/>
    <w:rsid w:val="00AD3815"/>
    <w:rsid w:val="00AD3946"/>
    <w:rsid w:val="00AD6471"/>
    <w:rsid w:val="00AD7883"/>
    <w:rsid w:val="00AE3F04"/>
    <w:rsid w:val="00AE40E8"/>
    <w:rsid w:val="00AE4A6C"/>
    <w:rsid w:val="00AE63E8"/>
    <w:rsid w:val="00AE6F9D"/>
    <w:rsid w:val="00AE71C0"/>
    <w:rsid w:val="00AF1BCE"/>
    <w:rsid w:val="00AF482F"/>
    <w:rsid w:val="00AF5BDA"/>
    <w:rsid w:val="00AF669E"/>
    <w:rsid w:val="00B01136"/>
    <w:rsid w:val="00B04A9E"/>
    <w:rsid w:val="00B05E82"/>
    <w:rsid w:val="00B07A7C"/>
    <w:rsid w:val="00B07CCF"/>
    <w:rsid w:val="00B07EAD"/>
    <w:rsid w:val="00B100B3"/>
    <w:rsid w:val="00B109E3"/>
    <w:rsid w:val="00B10D06"/>
    <w:rsid w:val="00B121D8"/>
    <w:rsid w:val="00B1466B"/>
    <w:rsid w:val="00B155AA"/>
    <w:rsid w:val="00B15856"/>
    <w:rsid w:val="00B2377B"/>
    <w:rsid w:val="00B23CFF"/>
    <w:rsid w:val="00B269E5"/>
    <w:rsid w:val="00B30611"/>
    <w:rsid w:val="00B307AD"/>
    <w:rsid w:val="00B31A37"/>
    <w:rsid w:val="00B32E74"/>
    <w:rsid w:val="00B336F3"/>
    <w:rsid w:val="00B336FC"/>
    <w:rsid w:val="00B339A6"/>
    <w:rsid w:val="00B34A5B"/>
    <w:rsid w:val="00B36E90"/>
    <w:rsid w:val="00B37AAF"/>
    <w:rsid w:val="00B41453"/>
    <w:rsid w:val="00B448AD"/>
    <w:rsid w:val="00B44C1F"/>
    <w:rsid w:val="00B46D29"/>
    <w:rsid w:val="00B4776B"/>
    <w:rsid w:val="00B508F6"/>
    <w:rsid w:val="00B52709"/>
    <w:rsid w:val="00B55795"/>
    <w:rsid w:val="00B61214"/>
    <w:rsid w:val="00B6203B"/>
    <w:rsid w:val="00B63372"/>
    <w:rsid w:val="00B63DF3"/>
    <w:rsid w:val="00B6463A"/>
    <w:rsid w:val="00B6484A"/>
    <w:rsid w:val="00B66BEB"/>
    <w:rsid w:val="00B67D31"/>
    <w:rsid w:val="00B703CD"/>
    <w:rsid w:val="00B70D78"/>
    <w:rsid w:val="00B74443"/>
    <w:rsid w:val="00B75F88"/>
    <w:rsid w:val="00B76227"/>
    <w:rsid w:val="00B76915"/>
    <w:rsid w:val="00B770A3"/>
    <w:rsid w:val="00B77E1B"/>
    <w:rsid w:val="00B84710"/>
    <w:rsid w:val="00B84B14"/>
    <w:rsid w:val="00B8582F"/>
    <w:rsid w:val="00B87720"/>
    <w:rsid w:val="00B87B8F"/>
    <w:rsid w:val="00B905B4"/>
    <w:rsid w:val="00B90CC1"/>
    <w:rsid w:val="00B91603"/>
    <w:rsid w:val="00B94A12"/>
    <w:rsid w:val="00B95485"/>
    <w:rsid w:val="00B97517"/>
    <w:rsid w:val="00BA0FCC"/>
    <w:rsid w:val="00BA2E09"/>
    <w:rsid w:val="00BA5B15"/>
    <w:rsid w:val="00BA5B8E"/>
    <w:rsid w:val="00BA6F90"/>
    <w:rsid w:val="00BA6FD5"/>
    <w:rsid w:val="00BA709F"/>
    <w:rsid w:val="00BA7CD2"/>
    <w:rsid w:val="00BB121F"/>
    <w:rsid w:val="00BB5420"/>
    <w:rsid w:val="00BB761D"/>
    <w:rsid w:val="00BC0889"/>
    <w:rsid w:val="00BC0AE1"/>
    <w:rsid w:val="00BC259F"/>
    <w:rsid w:val="00BC33F9"/>
    <w:rsid w:val="00BC42B5"/>
    <w:rsid w:val="00BC4305"/>
    <w:rsid w:val="00BC6BB1"/>
    <w:rsid w:val="00BC74C0"/>
    <w:rsid w:val="00BC761E"/>
    <w:rsid w:val="00BC7838"/>
    <w:rsid w:val="00BD2BB4"/>
    <w:rsid w:val="00BD2D40"/>
    <w:rsid w:val="00BD44A6"/>
    <w:rsid w:val="00BD4557"/>
    <w:rsid w:val="00BD460C"/>
    <w:rsid w:val="00BD4A57"/>
    <w:rsid w:val="00BD4C7F"/>
    <w:rsid w:val="00BD55CE"/>
    <w:rsid w:val="00BD5A2C"/>
    <w:rsid w:val="00BD7292"/>
    <w:rsid w:val="00BE35BE"/>
    <w:rsid w:val="00BE5280"/>
    <w:rsid w:val="00BE5695"/>
    <w:rsid w:val="00BE5BFA"/>
    <w:rsid w:val="00BF0326"/>
    <w:rsid w:val="00BF26EE"/>
    <w:rsid w:val="00BF4385"/>
    <w:rsid w:val="00BF6FD8"/>
    <w:rsid w:val="00C019E3"/>
    <w:rsid w:val="00C02DE7"/>
    <w:rsid w:val="00C04D4E"/>
    <w:rsid w:val="00C05E52"/>
    <w:rsid w:val="00C07A5B"/>
    <w:rsid w:val="00C07FE3"/>
    <w:rsid w:val="00C11048"/>
    <w:rsid w:val="00C11826"/>
    <w:rsid w:val="00C11B8D"/>
    <w:rsid w:val="00C144A1"/>
    <w:rsid w:val="00C14569"/>
    <w:rsid w:val="00C171BE"/>
    <w:rsid w:val="00C21CF6"/>
    <w:rsid w:val="00C2372C"/>
    <w:rsid w:val="00C23B8A"/>
    <w:rsid w:val="00C30122"/>
    <w:rsid w:val="00C30B29"/>
    <w:rsid w:val="00C30D0F"/>
    <w:rsid w:val="00C34125"/>
    <w:rsid w:val="00C359C2"/>
    <w:rsid w:val="00C367BE"/>
    <w:rsid w:val="00C45D8F"/>
    <w:rsid w:val="00C471F8"/>
    <w:rsid w:val="00C4757B"/>
    <w:rsid w:val="00C51AB3"/>
    <w:rsid w:val="00C526B9"/>
    <w:rsid w:val="00C53A64"/>
    <w:rsid w:val="00C563F2"/>
    <w:rsid w:val="00C564F6"/>
    <w:rsid w:val="00C575D5"/>
    <w:rsid w:val="00C644D7"/>
    <w:rsid w:val="00C65495"/>
    <w:rsid w:val="00C666BA"/>
    <w:rsid w:val="00C707FE"/>
    <w:rsid w:val="00C72441"/>
    <w:rsid w:val="00C73F34"/>
    <w:rsid w:val="00C73FBD"/>
    <w:rsid w:val="00C74D31"/>
    <w:rsid w:val="00C8150F"/>
    <w:rsid w:val="00C8171A"/>
    <w:rsid w:val="00C81C9C"/>
    <w:rsid w:val="00C82401"/>
    <w:rsid w:val="00C82C2F"/>
    <w:rsid w:val="00C837C6"/>
    <w:rsid w:val="00C83E45"/>
    <w:rsid w:val="00C86795"/>
    <w:rsid w:val="00C917DD"/>
    <w:rsid w:val="00C918BD"/>
    <w:rsid w:val="00C91C9A"/>
    <w:rsid w:val="00C92A25"/>
    <w:rsid w:val="00C975A6"/>
    <w:rsid w:val="00C97B4C"/>
    <w:rsid w:val="00CA228A"/>
    <w:rsid w:val="00CA3F97"/>
    <w:rsid w:val="00CA4BD5"/>
    <w:rsid w:val="00CA71B6"/>
    <w:rsid w:val="00CA7D15"/>
    <w:rsid w:val="00CB1B0F"/>
    <w:rsid w:val="00CB1D18"/>
    <w:rsid w:val="00CB43B8"/>
    <w:rsid w:val="00CB4D65"/>
    <w:rsid w:val="00CB697F"/>
    <w:rsid w:val="00CB6D81"/>
    <w:rsid w:val="00CB788B"/>
    <w:rsid w:val="00CB7D73"/>
    <w:rsid w:val="00CC0317"/>
    <w:rsid w:val="00CC3495"/>
    <w:rsid w:val="00CC4CD9"/>
    <w:rsid w:val="00CC732A"/>
    <w:rsid w:val="00CD02F9"/>
    <w:rsid w:val="00CD08C9"/>
    <w:rsid w:val="00CD0F28"/>
    <w:rsid w:val="00CD27BC"/>
    <w:rsid w:val="00CD2915"/>
    <w:rsid w:val="00CD3D1F"/>
    <w:rsid w:val="00CD59DA"/>
    <w:rsid w:val="00CD7B1C"/>
    <w:rsid w:val="00CE29E4"/>
    <w:rsid w:val="00CE3FA4"/>
    <w:rsid w:val="00CE4378"/>
    <w:rsid w:val="00CE5270"/>
    <w:rsid w:val="00CE6A75"/>
    <w:rsid w:val="00CE6EFE"/>
    <w:rsid w:val="00CE7AAA"/>
    <w:rsid w:val="00CF117A"/>
    <w:rsid w:val="00CF1626"/>
    <w:rsid w:val="00CF2C57"/>
    <w:rsid w:val="00CF37A6"/>
    <w:rsid w:val="00CF3997"/>
    <w:rsid w:val="00CF4C1B"/>
    <w:rsid w:val="00CF6E93"/>
    <w:rsid w:val="00D00E35"/>
    <w:rsid w:val="00D04543"/>
    <w:rsid w:val="00D047AD"/>
    <w:rsid w:val="00D04CD8"/>
    <w:rsid w:val="00D053E0"/>
    <w:rsid w:val="00D05629"/>
    <w:rsid w:val="00D0656C"/>
    <w:rsid w:val="00D070A3"/>
    <w:rsid w:val="00D07B96"/>
    <w:rsid w:val="00D10D74"/>
    <w:rsid w:val="00D11988"/>
    <w:rsid w:val="00D12354"/>
    <w:rsid w:val="00D12605"/>
    <w:rsid w:val="00D13512"/>
    <w:rsid w:val="00D141FA"/>
    <w:rsid w:val="00D1471A"/>
    <w:rsid w:val="00D16C69"/>
    <w:rsid w:val="00D17EA7"/>
    <w:rsid w:val="00D20C87"/>
    <w:rsid w:val="00D21407"/>
    <w:rsid w:val="00D2292C"/>
    <w:rsid w:val="00D234C2"/>
    <w:rsid w:val="00D2365E"/>
    <w:rsid w:val="00D238E7"/>
    <w:rsid w:val="00D24706"/>
    <w:rsid w:val="00D24868"/>
    <w:rsid w:val="00D24A19"/>
    <w:rsid w:val="00D272BD"/>
    <w:rsid w:val="00D27E02"/>
    <w:rsid w:val="00D314E2"/>
    <w:rsid w:val="00D31BCE"/>
    <w:rsid w:val="00D32EF8"/>
    <w:rsid w:val="00D33B33"/>
    <w:rsid w:val="00D33EBC"/>
    <w:rsid w:val="00D34AB4"/>
    <w:rsid w:val="00D35362"/>
    <w:rsid w:val="00D36DCA"/>
    <w:rsid w:val="00D3786D"/>
    <w:rsid w:val="00D379E5"/>
    <w:rsid w:val="00D401D9"/>
    <w:rsid w:val="00D416B4"/>
    <w:rsid w:val="00D419BD"/>
    <w:rsid w:val="00D4246B"/>
    <w:rsid w:val="00D42F9C"/>
    <w:rsid w:val="00D4433E"/>
    <w:rsid w:val="00D44514"/>
    <w:rsid w:val="00D446B5"/>
    <w:rsid w:val="00D44DCE"/>
    <w:rsid w:val="00D4610B"/>
    <w:rsid w:val="00D47ACB"/>
    <w:rsid w:val="00D50ADE"/>
    <w:rsid w:val="00D53740"/>
    <w:rsid w:val="00D539CA"/>
    <w:rsid w:val="00D55AD8"/>
    <w:rsid w:val="00D617AB"/>
    <w:rsid w:val="00D61DCA"/>
    <w:rsid w:val="00D629CA"/>
    <w:rsid w:val="00D644D7"/>
    <w:rsid w:val="00D65C28"/>
    <w:rsid w:val="00D66F6C"/>
    <w:rsid w:val="00D71CF2"/>
    <w:rsid w:val="00D74790"/>
    <w:rsid w:val="00D74BE2"/>
    <w:rsid w:val="00D75245"/>
    <w:rsid w:val="00D76060"/>
    <w:rsid w:val="00D834AC"/>
    <w:rsid w:val="00D84949"/>
    <w:rsid w:val="00D8668E"/>
    <w:rsid w:val="00D912E1"/>
    <w:rsid w:val="00D944B3"/>
    <w:rsid w:val="00D95CF8"/>
    <w:rsid w:val="00D962FD"/>
    <w:rsid w:val="00D96AE1"/>
    <w:rsid w:val="00D96EB2"/>
    <w:rsid w:val="00DA515D"/>
    <w:rsid w:val="00DA5E6B"/>
    <w:rsid w:val="00DA6933"/>
    <w:rsid w:val="00DB0F69"/>
    <w:rsid w:val="00DB0FB0"/>
    <w:rsid w:val="00DB272A"/>
    <w:rsid w:val="00DB3B31"/>
    <w:rsid w:val="00DB422A"/>
    <w:rsid w:val="00DB4A9D"/>
    <w:rsid w:val="00DB73E3"/>
    <w:rsid w:val="00DB7B1E"/>
    <w:rsid w:val="00DC3C43"/>
    <w:rsid w:val="00DC531D"/>
    <w:rsid w:val="00DC5AE9"/>
    <w:rsid w:val="00DD0F61"/>
    <w:rsid w:val="00DD183A"/>
    <w:rsid w:val="00DD1852"/>
    <w:rsid w:val="00DD375E"/>
    <w:rsid w:val="00DD400C"/>
    <w:rsid w:val="00DD63D7"/>
    <w:rsid w:val="00DD6A27"/>
    <w:rsid w:val="00DE05A7"/>
    <w:rsid w:val="00DE1769"/>
    <w:rsid w:val="00DE1A7C"/>
    <w:rsid w:val="00DE1A7D"/>
    <w:rsid w:val="00DE263C"/>
    <w:rsid w:val="00DE2C3C"/>
    <w:rsid w:val="00DE4732"/>
    <w:rsid w:val="00DE5E15"/>
    <w:rsid w:val="00DE5EA9"/>
    <w:rsid w:val="00DE796E"/>
    <w:rsid w:val="00DF06D3"/>
    <w:rsid w:val="00DF151B"/>
    <w:rsid w:val="00DF1E84"/>
    <w:rsid w:val="00DF400F"/>
    <w:rsid w:val="00DF4461"/>
    <w:rsid w:val="00DF49C4"/>
    <w:rsid w:val="00DF5B83"/>
    <w:rsid w:val="00DF7EE2"/>
    <w:rsid w:val="00E0368C"/>
    <w:rsid w:val="00E05E76"/>
    <w:rsid w:val="00E05F21"/>
    <w:rsid w:val="00E06DDA"/>
    <w:rsid w:val="00E07600"/>
    <w:rsid w:val="00E10088"/>
    <w:rsid w:val="00E1047F"/>
    <w:rsid w:val="00E1107D"/>
    <w:rsid w:val="00E11715"/>
    <w:rsid w:val="00E118C4"/>
    <w:rsid w:val="00E146BF"/>
    <w:rsid w:val="00E1475B"/>
    <w:rsid w:val="00E1491D"/>
    <w:rsid w:val="00E15AC3"/>
    <w:rsid w:val="00E15DB9"/>
    <w:rsid w:val="00E162BD"/>
    <w:rsid w:val="00E23425"/>
    <w:rsid w:val="00E246D7"/>
    <w:rsid w:val="00E24C25"/>
    <w:rsid w:val="00E24CE7"/>
    <w:rsid w:val="00E25513"/>
    <w:rsid w:val="00E26D44"/>
    <w:rsid w:val="00E27693"/>
    <w:rsid w:val="00E3041F"/>
    <w:rsid w:val="00E32A11"/>
    <w:rsid w:val="00E33A49"/>
    <w:rsid w:val="00E3498F"/>
    <w:rsid w:val="00E362BE"/>
    <w:rsid w:val="00E365B8"/>
    <w:rsid w:val="00E37A90"/>
    <w:rsid w:val="00E41531"/>
    <w:rsid w:val="00E4202D"/>
    <w:rsid w:val="00E45324"/>
    <w:rsid w:val="00E453E8"/>
    <w:rsid w:val="00E46375"/>
    <w:rsid w:val="00E46B1B"/>
    <w:rsid w:val="00E50F95"/>
    <w:rsid w:val="00E51BA4"/>
    <w:rsid w:val="00E540C2"/>
    <w:rsid w:val="00E54B92"/>
    <w:rsid w:val="00E55614"/>
    <w:rsid w:val="00E60FA5"/>
    <w:rsid w:val="00E61340"/>
    <w:rsid w:val="00E62FD3"/>
    <w:rsid w:val="00E630DC"/>
    <w:rsid w:val="00E70467"/>
    <w:rsid w:val="00E70782"/>
    <w:rsid w:val="00E72AE4"/>
    <w:rsid w:val="00E730FE"/>
    <w:rsid w:val="00E76997"/>
    <w:rsid w:val="00E81FB7"/>
    <w:rsid w:val="00E8208B"/>
    <w:rsid w:val="00E82256"/>
    <w:rsid w:val="00E8301E"/>
    <w:rsid w:val="00E949F1"/>
    <w:rsid w:val="00E96815"/>
    <w:rsid w:val="00EA2BF7"/>
    <w:rsid w:val="00EA39F9"/>
    <w:rsid w:val="00EA749D"/>
    <w:rsid w:val="00EB1611"/>
    <w:rsid w:val="00EB1DBE"/>
    <w:rsid w:val="00EB2507"/>
    <w:rsid w:val="00EB265A"/>
    <w:rsid w:val="00EB2AE8"/>
    <w:rsid w:val="00EB3889"/>
    <w:rsid w:val="00EB3896"/>
    <w:rsid w:val="00EB59D9"/>
    <w:rsid w:val="00EB7ADB"/>
    <w:rsid w:val="00EC1F45"/>
    <w:rsid w:val="00EC4F13"/>
    <w:rsid w:val="00EC7AEF"/>
    <w:rsid w:val="00ED0389"/>
    <w:rsid w:val="00ED0A22"/>
    <w:rsid w:val="00ED1CBD"/>
    <w:rsid w:val="00ED32F5"/>
    <w:rsid w:val="00ED3974"/>
    <w:rsid w:val="00ED4D3E"/>
    <w:rsid w:val="00ED56C0"/>
    <w:rsid w:val="00ED5C77"/>
    <w:rsid w:val="00ED6CB9"/>
    <w:rsid w:val="00ED7F02"/>
    <w:rsid w:val="00EE381E"/>
    <w:rsid w:val="00EE4CF5"/>
    <w:rsid w:val="00EE527D"/>
    <w:rsid w:val="00EF01AD"/>
    <w:rsid w:val="00EF1CA0"/>
    <w:rsid w:val="00EF2EA8"/>
    <w:rsid w:val="00EF3031"/>
    <w:rsid w:val="00EF3727"/>
    <w:rsid w:val="00EF42A8"/>
    <w:rsid w:val="00EF5157"/>
    <w:rsid w:val="00EF51E6"/>
    <w:rsid w:val="00EF5E68"/>
    <w:rsid w:val="00EF67C6"/>
    <w:rsid w:val="00EF6B78"/>
    <w:rsid w:val="00F01D42"/>
    <w:rsid w:val="00F04E35"/>
    <w:rsid w:val="00F06504"/>
    <w:rsid w:val="00F0688E"/>
    <w:rsid w:val="00F075EA"/>
    <w:rsid w:val="00F10E8C"/>
    <w:rsid w:val="00F11077"/>
    <w:rsid w:val="00F12FF9"/>
    <w:rsid w:val="00F14C41"/>
    <w:rsid w:val="00F15E5C"/>
    <w:rsid w:val="00F170B1"/>
    <w:rsid w:val="00F17EAE"/>
    <w:rsid w:val="00F2173A"/>
    <w:rsid w:val="00F22A0E"/>
    <w:rsid w:val="00F23CF4"/>
    <w:rsid w:val="00F24E3A"/>
    <w:rsid w:val="00F25764"/>
    <w:rsid w:val="00F31058"/>
    <w:rsid w:val="00F33DA0"/>
    <w:rsid w:val="00F34412"/>
    <w:rsid w:val="00F34E1A"/>
    <w:rsid w:val="00F34F00"/>
    <w:rsid w:val="00F356E0"/>
    <w:rsid w:val="00F35FE1"/>
    <w:rsid w:val="00F37B17"/>
    <w:rsid w:val="00F41665"/>
    <w:rsid w:val="00F436D1"/>
    <w:rsid w:val="00F43B5F"/>
    <w:rsid w:val="00F447AD"/>
    <w:rsid w:val="00F459E2"/>
    <w:rsid w:val="00F4707D"/>
    <w:rsid w:val="00F50080"/>
    <w:rsid w:val="00F50651"/>
    <w:rsid w:val="00F5199D"/>
    <w:rsid w:val="00F51B2C"/>
    <w:rsid w:val="00F51B67"/>
    <w:rsid w:val="00F51E09"/>
    <w:rsid w:val="00F52885"/>
    <w:rsid w:val="00F530D1"/>
    <w:rsid w:val="00F541A9"/>
    <w:rsid w:val="00F548F2"/>
    <w:rsid w:val="00F5524D"/>
    <w:rsid w:val="00F553C8"/>
    <w:rsid w:val="00F56459"/>
    <w:rsid w:val="00F56D85"/>
    <w:rsid w:val="00F6398A"/>
    <w:rsid w:val="00F640BD"/>
    <w:rsid w:val="00F6485B"/>
    <w:rsid w:val="00F70529"/>
    <w:rsid w:val="00F720D7"/>
    <w:rsid w:val="00F7296F"/>
    <w:rsid w:val="00F72EEE"/>
    <w:rsid w:val="00F74B8C"/>
    <w:rsid w:val="00F76052"/>
    <w:rsid w:val="00F76CC0"/>
    <w:rsid w:val="00F80F02"/>
    <w:rsid w:val="00F81311"/>
    <w:rsid w:val="00F81588"/>
    <w:rsid w:val="00F81C77"/>
    <w:rsid w:val="00F81CC8"/>
    <w:rsid w:val="00F81D5B"/>
    <w:rsid w:val="00F81EEA"/>
    <w:rsid w:val="00F8415B"/>
    <w:rsid w:val="00F8542D"/>
    <w:rsid w:val="00F8564B"/>
    <w:rsid w:val="00F85F1F"/>
    <w:rsid w:val="00F85FBC"/>
    <w:rsid w:val="00F908C6"/>
    <w:rsid w:val="00F937DC"/>
    <w:rsid w:val="00F93FF9"/>
    <w:rsid w:val="00F9426B"/>
    <w:rsid w:val="00F94406"/>
    <w:rsid w:val="00F9516A"/>
    <w:rsid w:val="00F96586"/>
    <w:rsid w:val="00FA0404"/>
    <w:rsid w:val="00FA04C2"/>
    <w:rsid w:val="00FA285F"/>
    <w:rsid w:val="00FA738B"/>
    <w:rsid w:val="00FB098D"/>
    <w:rsid w:val="00FB1005"/>
    <w:rsid w:val="00FB27F5"/>
    <w:rsid w:val="00FB347F"/>
    <w:rsid w:val="00FB34C4"/>
    <w:rsid w:val="00FB3B4A"/>
    <w:rsid w:val="00FB4B9E"/>
    <w:rsid w:val="00FB4C5E"/>
    <w:rsid w:val="00FB4CCD"/>
    <w:rsid w:val="00FB5867"/>
    <w:rsid w:val="00FB6378"/>
    <w:rsid w:val="00FB6BCD"/>
    <w:rsid w:val="00FC6742"/>
    <w:rsid w:val="00FC7335"/>
    <w:rsid w:val="00FD0ACC"/>
    <w:rsid w:val="00FD2D0F"/>
    <w:rsid w:val="00FD32A6"/>
    <w:rsid w:val="00FD58C1"/>
    <w:rsid w:val="00FD61A4"/>
    <w:rsid w:val="00FD7C47"/>
    <w:rsid w:val="00FD7E7D"/>
    <w:rsid w:val="00FD7F22"/>
    <w:rsid w:val="00FE20A4"/>
    <w:rsid w:val="00FE3CCE"/>
    <w:rsid w:val="00FE5D82"/>
    <w:rsid w:val="00FE7AAC"/>
    <w:rsid w:val="00FE7EFA"/>
    <w:rsid w:val="00FF0FC9"/>
    <w:rsid w:val="00FF304B"/>
    <w:rsid w:val="00FF44AE"/>
    <w:rsid w:val="00FF52C1"/>
    <w:rsid w:val="00FF599E"/>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6D9E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8D"/>
    <w:rPr>
      <w:rFonts w:ascii="Cambria" w:eastAsia="MS Mincho" w:hAnsi="Cambria" w:cs="Times New Roman"/>
      <w:lang w:eastAsia="ja-JP"/>
    </w:rPr>
  </w:style>
  <w:style w:type="paragraph" w:styleId="Heading1">
    <w:name w:val="heading 1"/>
    <w:basedOn w:val="Normal"/>
    <w:next w:val="Normal"/>
    <w:link w:val="Heading1Char"/>
    <w:autoRedefine/>
    <w:qFormat/>
    <w:rsid w:val="00264E8D"/>
    <w:pPr>
      <w:keepNext/>
      <w:spacing w:line="360" w:lineRule="auto"/>
      <w:jc w:val="both"/>
      <w:outlineLvl w:val="0"/>
    </w:pPr>
    <w:rPr>
      <w:rFonts w:ascii="Arial" w:eastAsia="Times New Roman" w:hAnsi="Arial"/>
      <w:b/>
      <w:iCs/>
    </w:rPr>
  </w:style>
  <w:style w:type="paragraph" w:styleId="Heading2">
    <w:name w:val="heading 2"/>
    <w:basedOn w:val="Normal"/>
    <w:next w:val="Normal"/>
    <w:link w:val="Heading2Char"/>
    <w:uiPriority w:val="9"/>
    <w:unhideWhenUsed/>
    <w:qFormat/>
    <w:rsid w:val="00264E8D"/>
    <w:pPr>
      <w:keepNext/>
      <w:keepLines/>
      <w:spacing w:before="200"/>
      <w:outlineLvl w:val="1"/>
    </w:pPr>
    <w:rPr>
      <w:rFonts w:ascii="Arial" w:eastAsia="MS Gothic" w:hAnsi="Arial" w:cs="Arial"/>
      <w:b/>
      <w:bCs/>
    </w:rPr>
  </w:style>
  <w:style w:type="paragraph" w:styleId="Heading3">
    <w:name w:val="heading 3"/>
    <w:basedOn w:val="Normal"/>
    <w:next w:val="Normal"/>
    <w:link w:val="Heading3Char"/>
    <w:uiPriority w:val="9"/>
    <w:semiHidden/>
    <w:unhideWhenUsed/>
    <w:qFormat/>
    <w:rsid w:val="00C04D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E8D"/>
    <w:rPr>
      <w:rFonts w:eastAsia="Times New Roman" w:cs="Times New Roman"/>
      <w:b/>
      <w:iCs/>
      <w:lang w:eastAsia="ja-JP"/>
    </w:rPr>
  </w:style>
  <w:style w:type="character" w:customStyle="1" w:styleId="Heading2Char">
    <w:name w:val="Heading 2 Char"/>
    <w:basedOn w:val="DefaultParagraphFont"/>
    <w:link w:val="Heading2"/>
    <w:rsid w:val="00264E8D"/>
    <w:rPr>
      <w:rFonts w:eastAsia="MS Gothic" w:cs="Arial"/>
      <w:b/>
      <w:bCs/>
      <w:lang w:eastAsia="ja-JP"/>
    </w:rPr>
  </w:style>
  <w:style w:type="paragraph" w:customStyle="1" w:styleId="Default">
    <w:name w:val="Default"/>
    <w:rsid w:val="00264E8D"/>
    <w:pPr>
      <w:widowControl w:val="0"/>
      <w:autoSpaceDE w:val="0"/>
      <w:autoSpaceDN w:val="0"/>
      <w:adjustRightInd w:val="0"/>
    </w:pPr>
    <w:rPr>
      <w:rFonts w:eastAsia="MS Mincho" w:cs="Arial"/>
      <w:color w:val="000000"/>
    </w:rPr>
  </w:style>
  <w:style w:type="paragraph" w:styleId="BalloonText">
    <w:name w:val="Balloon Text"/>
    <w:basedOn w:val="Normal"/>
    <w:link w:val="BalloonTextChar"/>
    <w:uiPriority w:val="99"/>
    <w:semiHidden/>
    <w:unhideWhenUsed/>
    <w:rsid w:val="00264E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8D"/>
    <w:rPr>
      <w:rFonts w:ascii="Lucida Grande" w:eastAsia="MS Mincho" w:hAnsi="Lucida Grande" w:cs="Lucida Grande"/>
      <w:sz w:val="18"/>
      <w:szCs w:val="18"/>
      <w:lang w:eastAsia="ja-JP"/>
    </w:rPr>
  </w:style>
  <w:style w:type="paragraph" w:styleId="ListParagraph">
    <w:name w:val="List Paragraph"/>
    <w:basedOn w:val="Normal"/>
    <w:uiPriority w:val="72"/>
    <w:qFormat/>
    <w:rsid w:val="00264E8D"/>
    <w:pPr>
      <w:ind w:left="720"/>
      <w:contextualSpacing/>
    </w:pPr>
  </w:style>
  <w:style w:type="paragraph" w:customStyle="1" w:styleId="Pa8">
    <w:name w:val="Pa8"/>
    <w:basedOn w:val="Default"/>
    <w:next w:val="Default"/>
    <w:uiPriority w:val="99"/>
    <w:rsid w:val="00264E8D"/>
    <w:pPr>
      <w:spacing w:line="241" w:lineRule="atLeast"/>
    </w:pPr>
    <w:rPr>
      <w:rFonts w:ascii="Helvetica 65 Medium" w:hAnsi="Helvetica 65 Medium" w:cs="Times New Roman"/>
      <w:color w:val="auto"/>
    </w:rPr>
  </w:style>
  <w:style w:type="character" w:customStyle="1" w:styleId="A6">
    <w:name w:val="A6"/>
    <w:uiPriority w:val="99"/>
    <w:rsid w:val="00264E8D"/>
    <w:rPr>
      <w:rFonts w:ascii="Helvetica 45 Light" w:hAnsi="Helvetica 45 Light" w:cs="Helvetica 45 Light"/>
      <w:color w:val="000000"/>
    </w:rPr>
  </w:style>
  <w:style w:type="character" w:customStyle="1" w:styleId="A3">
    <w:name w:val="A3"/>
    <w:uiPriority w:val="99"/>
    <w:rsid w:val="00264E8D"/>
    <w:rPr>
      <w:rFonts w:ascii="Helvetica 45 Light" w:hAnsi="Helvetica 45 Light" w:cs="Helvetica 45 Light"/>
      <w:color w:val="000000"/>
      <w:sz w:val="14"/>
      <w:szCs w:val="14"/>
    </w:rPr>
  </w:style>
  <w:style w:type="character" w:customStyle="1" w:styleId="A8">
    <w:name w:val="A8"/>
    <w:uiPriority w:val="99"/>
    <w:rsid w:val="00264E8D"/>
    <w:rPr>
      <w:rFonts w:ascii="Helvetica 55 Roman" w:hAnsi="Helvetica 55 Roman" w:cs="Helvetica 55 Roman"/>
      <w:b/>
      <w:bCs/>
      <w:color w:val="000000"/>
      <w:u w:val="single"/>
    </w:rPr>
  </w:style>
  <w:style w:type="paragraph" w:styleId="FootnoteText">
    <w:name w:val="footnote text"/>
    <w:basedOn w:val="Normal"/>
    <w:link w:val="FootnoteTextChar"/>
    <w:uiPriority w:val="99"/>
    <w:unhideWhenUsed/>
    <w:rsid w:val="00264E8D"/>
  </w:style>
  <w:style w:type="character" w:customStyle="1" w:styleId="FootnoteTextChar">
    <w:name w:val="Footnote Text Char"/>
    <w:basedOn w:val="DefaultParagraphFont"/>
    <w:link w:val="FootnoteText"/>
    <w:uiPriority w:val="99"/>
    <w:rsid w:val="00264E8D"/>
    <w:rPr>
      <w:rFonts w:ascii="Cambria" w:eastAsia="MS Mincho" w:hAnsi="Cambria" w:cs="Times New Roman"/>
      <w:lang w:eastAsia="ja-JP"/>
    </w:rPr>
  </w:style>
  <w:style w:type="character" w:styleId="FootnoteReference">
    <w:name w:val="footnote reference"/>
    <w:uiPriority w:val="99"/>
    <w:unhideWhenUsed/>
    <w:rsid w:val="00264E8D"/>
    <w:rPr>
      <w:vertAlign w:val="superscript"/>
    </w:rPr>
  </w:style>
  <w:style w:type="numbering" w:customStyle="1" w:styleId="DHRs">
    <w:name w:val="DHRs"/>
    <w:uiPriority w:val="99"/>
    <w:rsid w:val="00264E8D"/>
    <w:pPr>
      <w:numPr>
        <w:numId w:val="2"/>
      </w:numPr>
    </w:pPr>
  </w:style>
  <w:style w:type="numbering" w:styleId="111111">
    <w:name w:val="Outline List 2"/>
    <w:basedOn w:val="NoList"/>
    <w:uiPriority w:val="99"/>
    <w:semiHidden/>
    <w:unhideWhenUsed/>
    <w:rsid w:val="00264E8D"/>
    <w:pPr>
      <w:numPr>
        <w:numId w:val="1"/>
      </w:numPr>
    </w:pPr>
  </w:style>
  <w:style w:type="paragraph" w:styleId="DocumentMap">
    <w:name w:val="Document Map"/>
    <w:basedOn w:val="Normal"/>
    <w:link w:val="DocumentMapChar"/>
    <w:uiPriority w:val="99"/>
    <w:semiHidden/>
    <w:unhideWhenUsed/>
    <w:rsid w:val="00264E8D"/>
    <w:rPr>
      <w:rFonts w:ascii="Lucida Grande" w:hAnsi="Lucida Grande" w:cs="Lucida Grande"/>
    </w:rPr>
  </w:style>
  <w:style w:type="character" w:customStyle="1" w:styleId="DocumentMapChar">
    <w:name w:val="Document Map Char"/>
    <w:basedOn w:val="DefaultParagraphFont"/>
    <w:link w:val="DocumentMap"/>
    <w:uiPriority w:val="99"/>
    <w:semiHidden/>
    <w:rsid w:val="00264E8D"/>
    <w:rPr>
      <w:rFonts w:ascii="Lucida Grande" w:eastAsia="MS Mincho" w:hAnsi="Lucida Grande" w:cs="Lucida Grande"/>
      <w:lang w:eastAsia="ja-JP"/>
    </w:rPr>
  </w:style>
  <w:style w:type="paragraph" w:customStyle="1" w:styleId="Pa0">
    <w:name w:val="Pa0"/>
    <w:basedOn w:val="Default"/>
    <w:next w:val="Default"/>
    <w:uiPriority w:val="99"/>
    <w:rsid w:val="00264E8D"/>
    <w:pPr>
      <w:spacing w:line="241" w:lineRule="atLeast"/>
    </w:pPr>
    <w:rPr>
      <w:rFonts w:ascii="Helvetica 45 Light" w:hAnsi="Helvetica 45 Light" w:cs="Times New Roman"/>
      <w:color w:val="auto"/>
    </w:rPr>
  </w:style>
  <w:style w:type="paragraph" w:styleId="Header">
    <w:name w:val="header"/>
    <w:basedOn w:val="Normal"/>
    <w:link w:val="HeaderChar"/>
    <w:uiPriority w:val="99"/>
    <w:unhideWhenUsed/>
    <w:rsid w:val="00264E8D"/>
    <w:pPr>
      <w:tabs>
        <w:tab w:val="center" w:pos="4320"/>
        <w:tab w:val="right" w:pos="8640"/>
      </w:tabs>
    </w:pPr>
  </w:style>
  <w:style w:type="character" w:customStyle="1" w:styleId="HeaderChar">
    <w:name w:val="Header Char"/>
    <w:basedOn w:val="DefaultParagraphFont"/>
    <w:link w:val="Header"/>
    <w:uiPriority w:val="99"/>
    <w:rsid w:val="00264E8D"/>
    <w:rPr>
      <w:rFonts w:ascii="Cambria" w:eastAsia="MS Mincho" w:hAnsi="Cambria" w:cs="Times New Roman"/>
      <w:lang w:eastAsia="ja-JP"/>
    </w:rPr>
  </w:style>
  <w:style w:type="paragraph" w:styleId="Footer">
    <w:name w:val="footer"/>
    <w:basedOn w:val="Normal"/>
    <w:link w:val="FooterChar"/>
    <w:uiPriority w:val="99"/>
    <w:unhideWhenUsed/>
    <w:rsid w:val="00264E8D"/>
    <w:pPr>
      <w:tabs>
        <w:tab w:val="center" w:pos="4320"/>
        <w:tab w:val="right" w:pos="8640"/>
      </w:tabs>
    </w:pPr>
  </w:style>
  <w:style w:type="character" w:customStyle="1" w:styleId="FooterChar">
    <w:name w:val="Footer Char"/>
    <w:basedOn w:val="DefaultParagraphFont"/>
    <w:link w:val="Footer"/>
    <w:uiPriority w:val="99"/>
    <w:rsid w:val="00264E8D"/>
    <w:rPr>
      <w:rFonts w:ascii="Cambria" w:eastAsia="MS Mincho" w:hAnsi="Cambria" w:cs="Times New Roman"/>
      <w:lang w:eastAsia="ja-JP"/>
    </w:rPr>
  </w:style>
  <w:style w:type="paragraph" w:styleId="NoSpacing">
    <w:name w:val="No Spacing"/>
    <w:link w:val="NoSpacingChar"/>
    <w:uiPriority w:val="99"/>
    <w:qFormat/>
    <w:rsid w:val="00264E8D"/>
    <w:rPr>
      <w:rFonts w:ascii="PMingLiU" w:eastAsia="MS Mincho" w:hAnsi="PMingLiU" w:cs="Times New Roman"/>
      <w:sz w:val="22"/>
      <w:szCs w:val="22"/>
    </w:rPr>
  </w:style>
  <w:style w:type="character" w:customStyle="1" w:styleId="NoSpacingChar">
    <w:name w:val="No Spacing Char"/>
    <w:link w:val="NoSpacing"/>
    <w:uiPriority w:val="99"/>
    <w:rsid w:val="00264E8D"/>
    <w:rPr>
      <w:rFonts w:ascii="PMingLiU" w:eastAsia="MS Mincho" w:hAnsi="PMingLiU" w:cs="Times New Roman"/>
      <w:sz w:val="22"/>
      <w:szCs w:val="22"/>
    </w:rPr>
  </w:style>
  <w:style w:type="table" w:styleId="TableGrid">
    <w:name w:val="Table Grid"/>
    <w:basedOn w:val="TableNormal"/>
    <w:uiPriority w:val="59"/>
    <w:rsid w:val="00264E8D"/>
    <w:rPr>
      <w:rFonts w:eastAsia="MS Mincho"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4E8D"/>
  </w:style>
  <w:style w:type="paragraph" w:styleId="TOCHeading">
    <w:name w:val="TOC Heading"/>
    <w:basedOn w:val="Heading1"/>
    <w:next w:val="Normal"/>
    <w:uiPriority w:val="39"/>
    <w:unhideWhenUsed/>
    <w:qFormat/>
    <w:rsid w:val="00264E8D"/>
    <w:pPr>
      <w:keepLines/>
      <w:spacing w:before="480" w:line="276" w:lineRule="auto"/>
      <w:jc w:val="left"/>
      <w:outlineLvl w:val="9"/>
    </w:pPr>
    <w:rPr>
      <w:rFonts w:ascii="Calibri" w:eastAsia="MS Gothic" w:hAnsi="Calibri"/>
      <w:b w:val="0"/>
      <w:bCs/>
      <w:i/>
      <w:iCs w:val="0"/>
      <w:color w:val="365F91"/>
      <w:sz w:val="28"/>
      <w:szCs w:val="28"/>
      <w:lang w:eastAsia="en-US"/>
    </w:rPr>
  </w:style>
  <w:style w:type="paragraph" w:styleId="TOC1">
    <w:name w:val="toc 1"/>
    <w:basedOn w:val="Normal"/>
    <w:next w:val="Normal"/>
    <w:autoRedefine/>
    <w:uiPriority w:val="39"/>
    <w:unhideWhenUsed/>
    <w:rsid w:val="00264E8D"/>
    <w:pPr>
      <w:spacing w:before="120"/>
    </w:pPr>
    <w:rPr>
      <w:b/>
    </w:rPr>
  </w:style>
  <w:style w:type="paragraph" w:styleId="TOC2">
    <w:name w:val="toc 2"/>
    <w:basedOn w:val="Normal"/>
    <w:next w:val="Normal"/>
    <w:autoRedefine/>
    <w:uiPriority w:val="39"/>
    <w:unhideWhenUsed/>
    <w:rsid w:val="00264E8D"/>
    <w:pPr>
      <w:ind w:left="240"/>
    </w:pPr>
    <w:rPr>
      <w:b/>
      <w:sz w:val="22"/>
      <w:szCs w:val="22"/>
    </w:rPr>
  </w:style>
  <w:style w:type="paragraph" w:styleId="TOC3">
    <w:name w:val="toc 3"/>
    <w:basedOn w:val="Normal"/>
    <w:next w:val="Normal"/>
    <w:autoRedefine/>
    <w:uiPriority w:val="39"/>
    <w:unhideWhenUsed/>
    <w:rsid w:val="00264E8D"/>
    <w:pPr>
      <w:ind w:left="480"/>
    </w:pPr>
    <w:rPr>
      <w:sz w:val="22"/>
      <w:szCs w:val="22"/>
    </w:rPr>
  </w:style>
  <w:style w:type="paragraph" w:styleId="TOC4">
    <w:name w:val="toc 4"/>
    <w:basedOn w:val="Normal"/>
    <w:next w:val="Normal"/>
    <w:autoRedefine/>
    <w:uiPriority w:val="39"/>
    <w:semiHidden/>
    <w:unhideWhenUsed/>
    <w:rsid w:val="00264E8D"/>
    <w:pPr>
      <w:ind w:left="720"/>
    </w:pPr>
    <w:rPr>
      <w:sz w:val="20"/>
      <w:szCs w:val="20"/>
    </w:rPr>
  </w:style>
  <w:style w:type="paragraph" w:styleId="TOC5">
    <w:name w:val="toc 5"/>
    <w:basedOn w:val="Normal"/>
    <w:next w:val="Normal"/>
    <w:autoRedefine/>
    <w:uiPriority w:val="39"/>
    <w:semiHidden/>
    <w:unhideWhenUsed/>
    <w:rsid w:val="00264E8D"/>
    <w:pPr>
      <w:ind w:left="960"/>
    </w:pPr>
    <w:rPr>
      <w:sz w:val="20"/>
      <w:szCs w:val="20"/>
    </w:rPr>
  </w:style>
  <w:style w:type="paragraph" w:styleId="TOC6">
    <w:name w:val="toc 6"/>
    <w:basedOn w:val="Normal"/>
    <w:next w:val="Normal"/>
    <w:autoRedefine/>
    <w:uiPriority w:val="39"/>
    <w:semiHidden/>
    <w:unhideWhenUsed/>
    <w:rsid w:val="00264E8D"/>
    <w:pPr>
      <w:ind w:left="1200"/>
    </w:pPr>
    <w:rPr>
      <w:sz w:val="20"/>
      <w:szCs w:val="20"/>
    </w:rPr>
  </w:style>
  <w:style w:type="paragraph" w:styleId="TOC7">
    <w:name w:val="toc 7"/>
    <w:basedOn w:val="Normal"/>
    <w:next w:val="Normal"/>
    <w:autoRedefine/>
    <w:uiPriority w:val="39"/>
    <w:semiHidden/>
    <w:unhideWhenUsed/>
    <w:rsid w:val="00264E8D"/>
    <w:pPr>
      <w:ind w:left="1440"/>
    </w:pPr>
    <w:rPr>
      <w:sz w:val="20"/>
      <w:szCs w:val="20"/>
    </w:rPr>
  </w:style>
  <w:style w:type="paragraph" w:styleId="TOC8">
    <w:name w:val="toc 8"/>
    <w:basedOn w:val="Normal"/>
    <w:next w:val="Normal"/>
    <w:autoRedefine/>
    <w:uiPriority w:val="39"/>
    <w:semiHidden/>
    <w:unhideWhenUsed/>
    <w:rsid w:val="00264E8D"/>
    <w:pPr>
      <w:ind w:left="1680"/>
    </w:pPr>
    <w:rPr>
      <w:sz w:val="20"/>
      <w:szCs w:val="20"/>
    </w:rPr>
  </w:style>
  <w:style w:type="paragraph" w:styleId="TOC9">
    <w:name w:val="toc 9"/>
    <w:basedOn w:val="Normal"/>
    <w:next w:val="Normal"/>
    <w:autoRedefine/>
    <w:uiPriority w:val="39"/>
    <w:semiHidden/>
    <w:unhideWhenUsed/>
    <w:rsid w:val="00264E8D"/>
    <w:pPr>
      <w:ind w:left="1920"/>
    </w:pPr>
    <w:rPr>
      <w:sz w:val="20"/>
      <w:szCs w:val="20"/>
    </w:rPr>
  </w:style>
  <w:style w:type="character" w:styleId="Strong">
    <w:name w:val="Strong"/>
    <w:uiPriority w:val="22"/>
    <w:qFormat/>
    <w:rsid w:val="00264E8D"/>
    <w:rPr>
      <w:b/>
      <w:bCs/>
    </w:rPr>
  </w:style>
  <w:style w:type="paragraph" w:styleId="Title">
    <w:name w:val="Title"/>
    <w:basedOn w:val="Normal"/>
    <w:link w:val="TitleChar"/>
    <w:qFormat/>
    <w:rsid w:val="00264E8D"/>
    <w:pPr>
      <w:spacing w:before="30" w:after="30" w:line="360" w:lineRule="auto"/>
      <w:ind w:left="357"/>
      <w:jc w:val="center"/>
    </w:pPr>
    <w:rPr>
      <w:rFonts w:ascii="Arial" w:eastAsia="Times New Roman" w:hAnsi="Arial"/>
      <w:b/>
      <w:bCs/>
      <w:sz w:val="22"/>
      <w:u w:val="single"/>
      <w:lang w:val="en-GB" w:eastAsia="en-US"/>
    </w:rPr>
  </w:style>
  <w:style w:type="character" w:customStyle="1" w:styleId="TitleChar">
    <w:name w:val="Title Char"/>
    <w:basedOn w:val="DefaultParagraphFont"/>
    <w:link w:val="Title"/>
    <w:rsid w:val="00264E8D"/>
    <w:rPr>
      <w:rFonts w:eastAsia="Times New Roman" w:cs="Times New Roman"/>
      <w:b/>
      <w:bCs/>
      <w:sz w:val="22"/>
      <w:u w:val="single"/>
      <w:lang w:val="en-GB"/>
    </w:rPr>
  </w:style>
  <w:style w:type="paragraph" w:styleId="BodyText">
    <w:name w:val="Body Text"/>
    <w:basedOn w:val="Normal"/>
    <w:link w:val="BodyTextChar"/>
    <w:rsid w:val="00264E8D"/>
    <w:pPr>
      <w:spacing w:before="30" w:after="30" w:line="360" w:lineRule="auto"/>
      <w:ind w:left="357"/>
      <w:jc w:val="both"/>
    </w:pPr>
    <w:rPr>
      <w:rFonts w:ascii="Arial" w:eastAsia="Times New Roman" w:hAnsi="Arial"/>
      <w:sz w:val="22"/>
      <w:lang w:val="en-GB" w:eastAsia="en-US"/>
    </w:rPr>
  </w:style>
  <w:style w:type="character" w:customStyle="1" w:styleId="BodyTextChar">
    <w:name w:val="Body Text Char"/>
    <w:basedOn w:val="DefaultParagraphFont"/>
    <w:link w:val="BodyText"/>
    <w:rsid w:val="00264E8D"/>
    <w:rPr>
      <w:rFonts w:eastAsia="Times New Roman" w:cs="Times New Roman"/>
      <w:sz w:val="22"/>
      <w:lang w:val="en-GB"/>
    </w:rPr>
  </w:style>
  <w:style w:type="paragraph" w:styleId="NormalWeb">
    <w:name w:val="Normal (Web)"/>
    <w:basedOn w:val="Normal"/>
    <w:uiPriority w:val="99"/>
    <w:rsid w:val="0058545A"/>
    <w:pPr>
      <w:spacing w:before="100" w:beforeAutospacing="1" w:after="100" w:afterAutospacing="1"/>
    </w:pPr>
    <w:rPr>
      <w:rFonts w:ascii="Times New Roman" w:eastAsia="Times New Roman" w:hAnsi="Times New Roman"/>
      <w:lang w:eastAsia="en-US"/>
    </w:rPr>
  </w:style>
  <w:style w:type="paragraph" w:styleId="ListNumber3">
    <w:name w:val="List Number 3"/>
    <w:basedOn w:val="Normal"/>
    <w:uiPriority w:val="99"/>
    <w:semiHidden/>
    <w:unhideWhenUsed/>
    <w:rsid w:val="00022260"/>
    <w:pPr>
      <w:numPr>
        <w:numId w:val="4"/>
      </w:numPr>
      <w:spacing w:after="120"/>
      <w:contextualSpacing/>
    </w:pPr>
    <w:rPr>
      <w:rFonts w:ascii="Arial" w:eastAsia="Calibri" w:hAnsi="Arial"/>
      <w:sz w:val="16"/>
      <w:szCs w:val="16"/>
      <w:lang w:val="en-GB" w:eastAsia="en-US"/>
    </w:rPr>
  </w:style>
  <w:style w:type="character" w:customStyle="1" w:styleId="Heading3Char">
    <w:name w:val="Heading 3 Char"/>
    <w:basedOn w:val="DefaultParagraphFont"/>
    <w:link w:val="Heading3"/>
    <w:rsid w:val="00C04D4E"/>
    <w:rPr>
      <w:rFonts w:asciiTheme="majorHAnsi" w:eastAsiaTheme="majorEastAsia" w:hAnsiTheme="majorHAnsi" w:cstheme="majorBidi"/>
      <w:b/>
      <w:bCs/>
      <w:color w:val="4F81BD" w:themeColor="accent1"/>
      <w:lang w:eastAsia="ja-JP"/>
    </w:rPr>
  </w:style>
  <w:style w:type="character" w:customStyle="1" w:styleId="style81">
    <w:name w:val="style81"/>
    <w:basedOn w:val="DefaultParagraphFont"/>
    <w:uiPriority w:val="99"/>
    <w:rsid w:val="00A952D3"/>
    <w:rPr>
      <w:rFonts w:ascii="Arial" w:hAnsi="Arial" w:cs="Arial"/>
    </w:rPr>
  </w:style>
  <w:style w:type="paragraph" w:customStyle="1" w:styleId="numbered-paragraph">
    <w:name w:val="numbered-paragraph"/>
    <w:basedOn w:val="Normal"/>
    <w:rsid w:val="00EB1DBE"/>
    <w:pPr>
      <w:spacing w:after="180"/>
    </w:pPr>
    <w:rPr>
      <w:rFonts w:ascii="Times New Roman" w:eastAsia="Times New Roman" w:hAnsi="Times New Roman"/>
      <w:lang w:val="en-GB" w:eastAsia="en-GB"/>
    </w:rPr>
  </w:style>
  <w:style w:type="character" w:styleId="Hyperlink">
    <w:name w:val="Hyperlink"/>
    <w:basedOn w:val="DefaultParagraphFont"/>
    <w:uiPriority w:val="99"/>
    <w:unhideWhenUsed/>
    <w:rsid w:val="00C82401"/>
    <w:rPr>
      <w:color w:val="0000FF" w:themeColor="hyperlink"/>
      <w:u w:val="single"/>
    </w:rPr>
  </w:style>
  <w:style w:type="character" w:customStyle="1" w:styleId="A1">
    <w:name w:val="A1"/>
    <w:uiPriority w:val="99"/>
    <w:rsid w:val="00640A63"/>
    <w:rPr>
      <w:rFonts w:cs="Helvetica 65 Medium"/>
      <w:color w:val="000000"/>
      <w:sz w:val="18"/>
      <w:szCs w:val="18"/>
    </w:rPr>
  </w:style>
  <w:style w:type="character" w:customStyle="1" w:styleId="apple-converted-space">
    <w:name w:val="apple-converted-space"/>
    <w:basedOn w:val="DefaultParagraphFont"/>
    <w:rsid w:val="0091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39060">
      <w:bodyDiv w:val="1"/>
      <w:marLeft w:val="0"/>
      <w:marRight w:val="0"/>
      <w:marTop w:val="0"/>
      <w:marBottom w:val="0"/>
      <w:divBdr>
        <w:top w:val="none" w:sz="0" w:space="0" w:color="auto"/>
        <w:left w:val="none" w:sz="0" w:space="0" w:color="auto"/>
        <w:bottom w:val="none" w:sz="0" w:space="0" w:color="auto"/>
        <w:right w:val="none" w:sz="0" w:space="0" w:color="auto"/>
      </w:divBdr>
    </w:div>
    <w:div w:id="1631402742">
      <w:bodyDiv w:val="1"/>
      <w:marLeft w:val="0"/>
      <w:marRight w:val="0"/>
      <w:marTop w:val="0"/>
      <w:marBottom w:val="0"/>
      <w:divBdr>
        <w:top w:val="none" w:sz="0" w:space="0" w:color="auto"/>
        <w:left w:val="none" w:sz="0" w:space="0" w:color="auto"/>
        <w:bottom w:val="none" w:sz="0" w:space="0" w:color="auto"/>
        <w:right w:val="none" w:sz="0" w:space="0" w:color="auto"/>
      </w:divBdr>
    </w:div>
    <w:div w:id="1822230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4125760C64DE47BF9CF8F6C0364DE3"/>
        <w:category>
          <w:name w:val="General"/>
          <w:gallery w:val="placeholder"/>
        </w:category>
        <w:types>
          <w:type w:val="bbPlcHdr"/>
        </w:types>
        <w:behaviors>
          <w:behavior w:val="content"/>
        </w:behaviors>
        <w:guid w:val="{57531DE2-7AD3-7B4B-8501-709EF19BB0FF}"/>
      </w:docPartPr>
      <w:docPartBody>
        <w:p w:rsidR="005758B0" w:rsidRDefault="005758B0" w:rsidP="005758B0">
          <w:pPr>
            <w:pStyle w:val="E04125760C64DE47BF9CF8F6C0364DE3"/>
          </w:pPr>
          <w:r>
            <w:t>[Type text]</w:t>
          </w:r>
        </w:p>
      </w:docPartBody>
    </w:docPart>
    <w:docPart>
      <w:docPartPr>
        <w:name w:val="17E9A2720D6F7B49B5023195ABF764DA"/>
        <w:category>
          <w:name w:val="General"/>
          <w:gallery w:val="placeholder"/>
        </w:category>
        <w:types>
          <w:type w:val="bbPlcHdr"/>
        </w:types>
        <w:behaviors>
          <w:behavior w:val="content"/>
        </w:behaviors>
        <w:guid w:val="{A3C582FC-9811-E146-A65A-ED30C3CBCBDD}"/>
      </w:docPartPr>
      <w:docPartBody>
        <w:p w:rsidR="005758B0" w:rsidRDefault="005758B0" w:rsidP="005758B0">
          <w:pPr>
            <w:pStyle w:val="17E9A2720D6F7B49B5023195ABF764DA"/>
          </w:pPr>
          <w:r>
            <w:t>[Type text]</w:t>
          </w:r>
        </w:p>
      </w:docPartBody>
    </w:docPart>
    <w:docPart>
      <w:docPartPr>
        <w:name w:val="9A690740CF69004EB6F334E984C75982"/>
        <w:category>
          <w:name w:val="General"/>
          <w:gallery w:val="placeholder"/>
        </w:category>
        <w:types>
          <w:type w:val="bbPlcHdr"/>
        </w:types>
        <w:behaviors>
          <w:behavior w:val="content"/>
        </w:behaviors>
        <w:guid w:val="{D55F78EA-AF6F-814E-B5BE-5BE461BC7F7F}"/>
      </w:docPartPr>
      <w:docPartBody>
        <w:p w:rsidR="005758B0" w:rsidRDefault="005758B0" w:rsidP="005758B0">
          <w:pPr>
            <w:pStyle w:val="9A690740CF69004EB6F334E984C759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B0"/>
    <w:rsid w:val="00046F81"/>
    <w:rsid w:val="000602AA"/>
    <w:rsid w:val="000C07DE"/>
    <w:rsid w:val="000D7BFA"/>
    <w:rsid w:val="00147778"/>
    <w:rsid w:val="002A75B0"/>
    <w:rsid w:val="0031413E"/>
    <w:rsid w:val="003563BE"/>
    <w:rsid w:val="00393720"/>
    <w:rsid w:val="005758B0"/>
    <w:rsid w:val="005E2D9E"/>
    <w:rsid w:val="007B6D4F"/>
    <w:rsid w:val="009B0722"/>
    <w:rsid w:val="00A22933"/>
    <w:rsid w:val="00AC169E"/>
    <w:rsid w:val="00C837E7"/>
    <w:rsid w:val="00F0618D"/>
    <w:rsid w:val="00F7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C5AAF80CAB74A8C3262B011A3273B">
    <w:name w:val="63AC5AAF80CAB74A8C3262B011A3273B"/>
    <w:rsid w:val="005758B0"/>
  </w:style>
  <w:style w:type="paragraph" w:customStyle="1" w:styleId="7582970B30893A48903767EFE1A1998D">
    <w:name w:val="7582970B30893A48903767EFE1A1998D"/>
    <w:rsid w:val="005758B0"/>
  </w:style>
  <w:style w:type="paragraph" w:customStyle="1" w:styleId="C0F9E428498F9D4D9C98A786DCACC6DC">
    <w:name w:val="C0F9E428498F9D4D9C98A786DCACC6DC"/>
    <w:rsid w:val="005758B0"/>
  </w:style>
  <w:style w:type="paragraph" w:customStyle="1" w:styleId="20A8932E1D4C9043BABA5AA1ABB50DF8">
    <w:name w:val="20A8932E1D4C9043BABA5AA1ABB50DF8"/>
    <w:rsid w:val="005758B0"/>
  </w:style>
  <w:style w:type="paragraph" w:customStyle="1" w:styleId="F04167EFFA9D564C9EA73915EBA3171A">
    <w:name w:val="F04167EFFA9D564C9EA73915EBA3171A"/>
    <w:rsid w:val="005758B0"/>
  </w:style>
  <w:style w:type="paragraph" w:customStyle="1" w:styleId="1CB28B4261004549B085F0ACB48B15A4">
    <w:name w:val="1CB28B4261004549B085F0ACB48B15A4"/>
    <w:rsid w:val="005758B0"/>
  </w:style>
  <w:style w:type="paragraph" w:customStyle="1" w:styleId="4B3199009E31024DA1342E55B043BC94">
    <w:name w:val="4B3199009E31024DA1342E55B043BC94"/>
    <w:rsid w:val="005758B0"/>
  </w:style>
  <w:style w:type="paragraph" w:customStyle="1" w:styleId="713A6DA4AC477A4DA8C9B5BA353701CB">
    <w:name w:val="713A6DA4AC477A4DA8C9B5BA353701CB"/>
    <w:rsid w:val="005758B0"/>
  </w:style>
  <w:style w:type="paragraph" w:customStyle="1" w:styleId="F188EE588BA5A64586CADC729B1A2E87">
    <w:name w:val="F188EE588BA5A64586CADC729B1A2E87"/>
    <w:rsid w:val="005758B0"/>
  </w:style>
  <w:style w:type="paragraph" w:customStyle="1" w:styleId="AF86892E32102A4F886882ABF8B9FBE9">
    <w:name w:val="AF86892E32102A4F886882ABF8B9FBE9"/>
    <w:rsid w:val="005758B0"/>
  </w:style>
  <w:style w:type="paragraph" w:customStyle="1" w:styleId="68E705A6C69F4D4EB26D0BB4FB3F53F2">
    <w:name w:val="68E705A6C69F4D4EB26D0BB4FB3F53F2"/>
    <w:rsid w:val="005758B0"/>
  </w:style>
  <w:style w:type="paragraph" w:customStyle="1" w:styleId="9FF5A6D4334E214A965400B14A6E4344">
    <w:name w:val="9FF5A6D4334E214A965400B14A6E4344"/>
    <w:rsid w:val="005758B0"/>
  </w:style>
  <w:style w:type="paragraph" w:customStyle="1" w:styleId="E04125760C64DE47BF9CF8F6C0364DE3">
    <w:name w:val="E04125760C64DE47BF9CF8F6C0364DE3"/>
    <w:rsid w:val="005758B0"/>
  </w:style>
  <w:style w:type="paragraph" w:customStyle="1" w:styleId="17E9A2720D6F7B49B5023195ABF764DA">
    <w:name w:val="17E9A2720D6F7B49B5023195ABF764DA"/>
    <w:rsid w:val="005758B0"/>
  </w:style>
  <w:style w:type="paragraph" w:customStyle="1" w:styleId="9A690740CF69004EB6F334E984C75982">
    <w:name w:val="9A690740CF69004EB6F334E984C75982"/>
    <w:rsid w:val="005758B0"/>
  </w:style>
  <w:style w:type="paragraph" w:customStyle="1" w:styleId="4D8762D56E847C41A9D012117DAE4595">
    <w:name w:val="4D8762D56E847C41A9D012117DAE4595"/>
    <w:rsid w:val="005758B0"/>
  </w:style>
  <w:style w:type="paragraph" w:customStyle="1" w:styleId="14BCDF1F6D63F74F9F8F56D3B4ED9EC0">
    <w:name w:val="14BCDF1F6D63F74F9F8F56D3B4ED9EC0"/>
    <w:rsid w:val="005758B0"/>
  </w:style>
  <w:style w:type="paragraph" w:customStyle="1" w:styleId="CEC4F6FAAC491E42929D391F0C15E9AA">
    <w:name w:val="CEC4F6FAAC491E42929D391F0C15E9AA"/>
    <w:rsid w:val="00575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E844-A4FE-4107-B2D2-3171EABD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Boyle, Alan</cp:lastModifiedBy>
  <cp:revision>9</cp:revision>
  <cp:lastPrinted>2015-07-13T12:34:00Z</cp:lastPrinted>
  <dcterms:created xsi:type="dcterms:W3CDTF">2016-06-22T18:19:00Z</dcterms:created>
  <dcterms:modified xsi:type="dcterms:W3CDTF">2017-03-14T09:03:00Z</dcterms:modified>
</cp:coreProperties>
</file>